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755A" w:rsidRPr="007E4FED" w:rsidRDefault="00185AE5" w:rsidP="0073755A">
      <w:pPr>
        <w:spacing w:after="0"/>
        <w:jc w:val="center"/>
        <w:rPr>
          <w:b/>
          <w:sz w:val="36"/>
          <w:szCs w:val="36"/>
        </w:rPr>
      </w:pPr>
      <w:r w:rsidRPr="007E4FED">
        <w:rPr>
          <w:rFonts w:ascii="Times New Roman" w:hAnsi="Times New Roman" w:cs="Times New Roman"/>
          <w:noProof/>
          <w:sz w:val="36"/>
          <w:szCs w:val="36"/>
          <w:lang w:eastAsia="it-IT"/>
        </w:rPr>
        <mc:AlternateContent>
          <mc:Choice Requires="wps">
            <w:drawing>
              <wp:anchor distT="0" distB="0" distL="114300" distR="114300" simplePos="0" relativeHeight="251659264" behindDoc="0" locked="0" layoutInCell="1" allowOverlap="1" wp14:anchorId="0A35DFEB" wp14:editId="4FDBE1C8">
                <wp:simplePos x="0" y="0"/>
                <wp:positionH relativeFrom="column">
                  <wp:posOffset>4893869</wp:posOffset>
                </wp:positionH>
                <wp:positionV relativeFrom="paragraph">
                  <wp:posOffset>-639242</wp:posOffset>
                </wp:positionV>
                <wp:extent cx="1671433" cy="457200"/>
                <wp:effectExtent l="0" t="0" r="24130" b="19050"/>
                <wp:wrapNone/>
                <wp:docPr id="1" name="Casella di testo 1"/>
                <wp:cNvGraphicFramePr/>
                <a:graphic xmlns:a="http://schemas.openxmlformats.org/drawingml/2006/main">
                  <a:graphicData uri="http://schemas.microsoft.com/office/word/2010/wordprocessingShape">
                    <wps:wsp>
                      <wps:cNvSpPr txBox="1"/>
                      <wps:spPr>
                        <a:xfrm>
                          <a:off x="0" y="0"/>
                          <a:ext cx="1671433"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AE5" w:rsidRPr="001517B9" w:rsidRDefault="000502D3" w:rsidP="00185AE5">
                            <w:pPr>
                              <w:spacing w:after="0" w:line="240" w:lineRule="auto"/>
                              <w:jc w:val="center"/>
                            </w:pPr>
                            <w:r>
                              <w:rPr>
                                <w:b/>
                              </w:rPr>
                              <w:t>3000</w:t>
                            </w:r>
                            <w:r w:rsidR="00185AE5" w:rsidRPr="00FC0D63">
                              <w:t xml:space="preserve"> parole/</w:t>
                            </w:r>
                            <w:r w:rsidR="00185AE5">
                              <w:t>25</w:t>
                            </w:r>
                            <w:r w:rsidR="00185AE5" w:rsidRPr="00FC0D63">
                              <w:t xml:space="preserve"> minuti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35DFEB" id="_x0000_t202" coordsize="21600,21600" o:spt="202" path="m,l,21600r21600,l21600,xe">
                <v:stroke joinstyle="miter"/>
                <v:path gradientshapeok="t" o:connecttype="rect"/>
              </v:shapetype>
              <v:shape id="Casella di testo 1" o:spid="_x0000_s1026" type="#_x0000_t202" style="position:absolute;left:0;text-align:left;margin-left:385.35pt;margin-top:-50.35pt;width:13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cMlwIAALwFAAAOAAAAZHJzL2Uyb0RvYy54bWysVEtPGzEQvlfqf7B8bzaBAG3EBqVBqSoh&#10;QIWKs+O1iYXX49qT7Ka/vmPvJgTKhaqXXdvzzeubx/lFW1u2USEacCUfDYacKSehMu6x5D/vF58+&#10;cxZRuEpYcKrkWxX5xfTjh/PGT9QRrMBWKjAy4uKk8SVfIfpJUUS5UrWIA/DKkVBDqAXSNTwWVRAN&#10;Wa9tcTQcnhYNhMoHkCpGer3shHya7WutJN5oHRUyW3KKDfM35O8yfYvpuZg8BuFXRvZhiH+IohbG&#10;kdO9qUuBgq2D+ctUbWSACBoHEuoCtDZS5Rwom9HwVTZ3K+FVzoXIiX5PU/x/ZuX15jYwU1HtOHOi&#10;phLNRVTWClYZhioisFFiqfFxQuA7T3Bsv0KbNPr3SI8p+VaHOv0pLUZy4nu751i1yGRSOj0bjY+P&#10;OZMkG5+cURGTmeJZ24eI3xTULB1KHqiGmVqxuYrYQXeQ5CyCNdXCWJsvqW/U3Aa2EVRxizlGMv4C&#10;ZR1rSn56fDLMhl/Ikum9/tIK+dSHd4Aie9Yldyp3WB9WYqhjIp9wa1XCWPdDaWI4E/JGjEJK5fZx&#10;ZnRCacroPYo9/jmq9yh3eZBG9gwO98q1cRA6ll5SWz3tqNUdnmp4kHc6Yrts+w5ZQrWlxgnQDWD0&#10;cmGI6CsR8VYEmjjqFdoieEMfbYGqA/2JsxWE32+9JzwNAkk5a2iCSx5/rUVQnNnvjkbky2g8TiOf&#10;L7nTOAuHkuWhxK3rOVDL0BhQdPlIygHt7qgD1A+0bGbJK4mEk+S75BLD7jLHbrPQupJqNsswGnMv&#10;8MrdeZmMJ4JTi923DyL4vsWRhuMadtMuJq86vcMmTQezNYI2eQwSxR2vPfW0IvIg9ess7aDDe0Y9&#10;L93pHwAAAP//AwBQSwMEFAAGAAgAAAAhAJsfzUngAAAADQEAAA8AAABkcnMvZG93bnJldi54bWxM&#10;j8tOwzAQRfdI/IM1SOxaOy3CJcSpAFEhxIoUWE9jk1j1I7XdNvw9zgp28zi6c6Zaj9aQkwpReyeg&#10;mDMgyrVeatcJ+NhuZisgMaGTaLxTAn5UhHV9eVFhKf3ZvatTkzqSQ1wsUUCf0lBSGtteWYxzPyiX&#10;d98+WEy5DR2VAc853Bq6YOyWWtQuX+hxUE+9avfN0Qo4fIbtTaGfvzbmtdEHvn97fEEuxPXV+HAP&#10;JKkx/cEw6Wd1qLPTzh+djMQI4JzxjAqYFWyqJoQtl3dAdnm2WHGgdUX/f1H/AgAA//8DAFBLAQIt&#10;ABQABgAIAAAAIQC2gziS/gAAAOEBAAATAAAAAAAAAAAAAAAAAAAAAABbQ29udGVudF9UeXBlc10u&#10;eG1sUEsBAi0AFAAGAAgAAAAhADj9If/WAAAAlAEAAAsAAAAAAAAAAAAAAAAALwEAAF9yZWxzLy5y&#10;ZWxzUEsBAi0AFAAGAAgAAAAhAE2bhwyXAgAAvAUAAA4AAAAAAAAAAAAAAAAALgIAAGRycy9lMm9E&#10;b2MueG1sUEsBAi0AFAAGAAgAAAAhAJsfzUngAAAADQEAAA8AAAAAAAAAAAAAAAAA8QQAAGRycy9k&#10;b3ducmV2LnhtbFBLBQYAAAAABAAEAPMAAAD+BQAAAAA=&#10;" fillcolor="white [3201]" strokeweight=".5pt">
                <v:textbox>
                  <w:txbxContent>
                    <w:p w:rsidR="00185AE5" w:rsidRPr="001517B9" w:rsidRDefault="000502D3" w:rsidP="00185AE5">
                      <w:pPr>
                        <w:spacing w:after="0" w:line="240" w:lineRule="auto"/>
                        <w:jc w:val="center"/>
                      </w:pPr>
                      <w:r>
                        <w:rPr>
                          <w:b/>
                        </w:rPr>
                        <w:t>3000</w:t>
                      </w:r>
                      <w:r w:rsidR="00185AE5" w:rsidRPr="00FC0D63">
                        <w:t xml:space="preserve"> parole/</w:t>
                      </w:r>
                      <w:r w:rsidR="00185AE5">
                        <w:t>25</w:t>
                      </w:r>
                      <w:r w:rsidR="00185AE5" w:rsidRPr="00FC0D63">
                        <w:t xml:space="preserve"> minuti</w:t>
                      </w:r>
                    </w:p>
                  </w:txbxContent>
                </v:textbox>
              </v:shape>
            </w:pict>
          </mc:Fallback>
        </mc:AlternateContent>
      </w:r>
      <w:r w:rsidR="0073755A" w:rsidRPr="007E4FED">
        <w:rPr>
          <w:b/>
          <w:sz w:val="36"/>
          <w:szCs w:val="36"/>
        </w:rPr>
        <w:t xml:space="preserve">Audizione del Ministro della Difesa </w:t>
      </w:r>
    </w:p>
    <w:p w:rsidR="0073755A" w:rsidRPr="007E4FED" w:rsidRDefault="0073755A" w:rsidP="0073755A">
      <w:pPr>
        <w:spacing w:after="0"/>
        <w:jc w:val="center"/>
        <w:rPr>
          <w:b/>
          <w:sz w:val="36"/>
          <w:szCs w:val="36"/>
        </w:rPr>
      </w:pPr>
      <w:r w:rsidRPr="007E4FED">
        <w:rPr>
          <w:b/>
          <w:sz w:val="36"/>
          <w:szCs w:val="36"/>
        </w:rPr>
        <w:t>presso le Commissioni Difesa di Camera e Senato</w:t>
      </w:r>
    </w:p>
    <w:p w:rsidR="0073755A" w:rsidRPr="007E4FED" w:rsidRDefault="0073755A" w:rsidP="0073755A">
      <w:pPr>
        <w:spacing w:after="0"/>
        <w:jc w:val="center"/>
        <w:rPr>
          <w:b/>
          <w:sz w:val="36"/>
          <w:szCs w:val="36"/>
        </w:rPr>
      </w:pPr>
    </w:p>
    <w:p w:rsidR="0073755A" w:rsidRPr="007E4FED" w:rsidRDefault="008F7B85" w:rsidP="0073755A">
      <w:pPr>
        <w:spacing w:after="0"/>
        <w:jc w:val="center"/>
        <w:rPr>
          <w:b/>
          <w:sz w:val="36"/>
          <w:szCs w:val="36"/>
        </w:rPr>
      </w:pPr>
      <w:r w:rsidRPr="007E4FED">
        <w:rPr>
          <w:b/>
          <w:sz w:val="36"/>
          <w:szCs w:val="36"/>
        </w:rPr>
        <w:t>Supporto all’</w:t>
      </w:r>
      <w:r w:rsidR="0073755A" w:rsidRPr="007E4FED">
        <w:rPr>
          <w:b/>
          <w:sz w:val="36"/>
          <w:szCs w:val="36"/>
        </w:rPr>
        <w:t>Ucraina</w:t>
      </w:r>
    </w:p>
    <w:p w:rsidR="0073755A" w:rsidRPr="007E4FED" w:rsidRDefault="0073755A" w:rsidP="0073755A">
      <w:pPr>
        <w:spacing w:after="0"/>
        <w:jc w:val="center"/>
        <w:rPr>
          <w:b/>
          <w:sz w:val="36"/>
          <w:szCs w:val="36"/>
        </w:rPr>
      </w:pPr>
    </w:p>
    <w:p w:rsidR="0073755A" w:rsidRPr="007E4FED" w:rsidRDefault="0073755A" w:rsidP="0073755A">
      <w:pPr>
        <w:spacing w:before="120"/>
        <w:jc w:val="center"/>
        <w:rPr>
          <w:i/>
          <w:sz w:val="36"/>
          <w:szCs w:val="36"/>
        </w:rPr>
      </w:pPr>
      <w:r w:rsidRPr="007E4FED">
        <w:rPr>
          <w:i/>
          <w:sz w:val="36"/>
          <w:szCs w:val="36"/>
        </w:rPr>
        <w:t xml:space="preserve">Roma, </w:t>
      </w:r>
      <w:r w:rsidR="009B34E1" w:rsidRPr="007E4FED">
        <w:rPr>
          <w:i/>
          <w:sz w:val="36"/>
          <w:szCs w:val="36"/>
        </w:rPr>
        <w:t>5maggio</w:t>
      </w:r>
      <w:r w:rsidRPr="007E4FED">
        <w:rPr>
          <w:i/>
          <w:sz w:val="36"/>
          <w:szCs w:val="36"/>
        </w:rPr>
        <w:t xml:space="preserve"> 2022</w:t>
      </w:r>
    </w:p>
    <w:p w:rsidR="0073755A" w:rsidRPr="007E4FED" w:rsidRDefault="0073755A" w:rsidP="0073755A">
      <w:pPr>
        <w:spacing w:before="120"/>
        <w:jc w:val="center"/>
        <w:rPr>
          <w:i/>
          <w:sz w:val="36"/>
          <w:szCs w:val="36"/>
        </w:rPr>
      </w:pPr>
    </w:p>
    <w:p w:rsidR="0073755A" w:rsidRPr="007E4FED" w:rsidRDefault="0073755A" w:rsidP="0073755A">
      <w:pPr>
        <w:ind w:firstLine="708"/>
        <w:jc w:val="both"/>
        <w:rPr>
          <w:sz w:val="36"/>
          <w:szCs w:val="36"/>
        </w:rPr>
      </w:pPr>
      <w:r w:rsidRPr="007E4FED">
        <w:rPr>
          <w:sz w:val="36"/>
          <w:szCs w:val="36"/>
        </w:rPr>
        <w:t xml:space="preserve">Signori </w:t>
      </w:r>
      <w:r w:rsidRPr="007E4FED">
        <w:rPr>
          <w:b/>
          <w:sz w:val="36"/>
          <w:szCs w:val="36"/>
        </w:rPr>
        <w:t>Presidenti</w:t>
      </w:r>
      <w:r w:rsidRPr="007E4FED">
        <w:rPr>
          <w:sz w:val="36"/>
          <w:szCs w:val="36"/>
        </w:rPr>
        <w:t xml:space="preserve">, </w:t>
      </w:r>
      <w:r w:rsidRPr="007E4FED">
        <w:rPr>
          <w:b/>
          <w:sz w:val="36"/>
          <w:szCs w:val="36"/>
        </w:rPr>
        <w:t>onorevoli membri delle Commissioni</w:t>
      </w:r>
      <w:r w:rsidRPr="007E4FED">
        <w:rPr>
          <w:sz w:val="36"/>
          <w:szCs w:val="36"/>
        </w:rPr>
        <w:t>,</w:t>
      </w:r>
    </w:p>
    <w:p w:rsidR="008F7B85" w:rsidRPr="007E4FED" w:rsidRDefault="0073755A" w:rsidP="0073755A">
      <w:pPr>
        <w:ind w:firstLine="709"/>
        <w:jc w:val="both"/>
        <w:rPr>
          <w:rFonts w:eastAsia="Tahoma" w:cs="Times New Roman"/>
          <w:spacing w:val="2"/>
          <w:sz w:val="36"/>
          <w:szCs w:val="36"/>
        </w:rPr>
      </w:pPr>
      <w:r w:rsidRPr="007E4FED">
        <w:rPr>
          <w:rFonts w:eastAsia="Tahoma" w:cs="Times New Roman"/>
          <w:spacing w:val="2"/>
          <w:sz w:val="36"/>
          <w:szCs w:val="36"/>
        </w:rPr>
        <w:t xml:space="preserve">vi ringrazio, innanzitutto, dell’opportunità che mi è stata concessa di intervenire in questa sede per </w:t>
      </w:r>
      <w:r w:rsidR="00E011CF" w:rsidRPr="007E4FED">
        <w:rPr>
          <w:rFonts w:eastAsia="Tahoma" w:cs="Times New Roman"/>
          <w:spacing w:val="2"/>
          <w:sz w:val="36"/>
          <w:szCs w:val="36"/>
        </w:rPr>
        <w:t xml:space="preserve">un aggiornamento </w:t>
      </w:r>
      <w:r w:rsidR="008F7B85" w:rsidRPr="007E4FED">
        <w:rPr>
          <w:rFonts w:eastAsia="Tahoma" w:cs="Times New Roman"/>
          <w:spacing w:val="2"/>
          <w:sz w:val="36"/>
          <w:szCs w:val="36"/>
        </w:rPr>
        <w:t xml:space="preserve">sull’impegno </w:t>
      </w:r>
      <w:r w:rsidR="00E011CF" w:rsidRPr="007E4FED">
        <w:rPr>
          <w:rFonts w:eastAsia="Tahoma" w:cs="Times New Roman"/>
          <w:spacing w:val="2"/>
          <w:sz w:val="36"/>
          <w:szCs w:val="36"/>
        </w:rPr>
        <w:t>del nostro Paese</w:t>
      </w:r>
      <w:r w:rsidR="008F7B85" w:rsidRPr="007E4FED">
        <w:rPr>
          <w:rFonts w:eastAsia="Tahoma" w:cs="Times New Roman"/>
          <w:spacing w:val="2"/>
          <w:sz w:val="36"/>
          <w:szCs w:val="36"/>
        </w:rPr>
        <w:t xml:space="preserve"> in supporto all’Ucraina </w:t>
      </w:r>
      <w:r w:rsidR="004F7599" w:rsidRPr="007E4FED">
        <w:rPr>
          <w:rFonts w:eastAsia="Tahoma" w:cs="Times New Roman"/>
          <w:spacing w:val="2"/>
          <w:sz w:val="36"/>
          <w:szCs w:val="36"/>
        </w:rPr>
        <w:t>che sta difendendo la sua sovranità e integrità territoriale dall</w:t>
      </w:r>
      <w:r w:rsidR="008F7B85" w:rsidRPr="007E4FED">
        <w:rPr>
          <w:rFonts w:eastAsia="Tahoma" w:cs="Times New Roman"/>
          <w:spacing w:val="2"/>
          <w:sz w:val="36"/>
          <w:szCs w:val="36"/>
        </w:rPr>
        <w:t>’aggressione militare della Federazion</w:t>
      </w:r>
      <w:r w:rsidR="00041147" w:rsidRPr="007E4FED">
        <w:rPr>
          <w:rFonts w:eastAsia="Tahoma" w:cs="Times New Roman"/>
          <w:spacing w:val="2"/>
          <w:sz w:val="36"/>
          <w:szCs w:val="36"/>
        </w:rPr>
        <w:t>e</w:t>
      </w:r>
      <w:r w:rsidR="008F7B85" w:rsidRPr="007E4FED">
        <w:rPr>
          <w:rFonts w:eastAsia="Tahoma" w:cs="Times New Roman"/>
          <w:spacing w:val="2"/>
          <w:sz w:val="36"/>
          <w:szCs w:val="36"/>
        </w:rPr>
        <w:t xml:space="preserve"> Russa. </w:t>
      </w:r>
    </w:p>
    <w:p w:rsidR="008F7B85" w:rsidRPr="007E4FED" w:rsidRDefault="008F7B85" w:rsidP="0073755A">
      <w:pPr>
        <w:ind w:firstLine="709"/>
        <w:jc w:val="both"/>
        <w:rPr>
          <w:rFonts w:eastAsia="Tahoma" w:cs="Times New Roman"/>
          <w:spacing w:val="2"/>
          <w:sz w:val="36"/>
          <w:szCs w:val="36"/>
        </w:rPr>
      </w:pPr>
      <w:r w:rsidRPr="007E4FED">
        <w:rPr>
          <w:rFonts w:eastAsia="Tahoma" w:cs="Times New Roman"/>
          <w:spacing w:val="2"/>
          <w:sz w:val="36"/>
          <w:szCs w:val="36"/>
        </w:rPr>
        <w:t>Dapprima, permettetemi di fare un</w:t>
      </w:r>
      <w:r w:rsidR="004B361C" w:rsidRPr="007E4FED">
        <w:rPr>
          <w:rFonts w:eastAsia="Tahoma" w:cs="Times New Roman"/>
          <w:spacing w:val="2"/>
          <w:sz w:val="36"/>
          <w:szCs w:val="36"/>
        </w:rPr>
        <w:t>a</w:t>
      </w:r>
      <w:r w:rsidRPr="007E4FED">
        <w:rPr>
          <w:rFonts w:eastAsia="Tahoma" w:cs="Times New Roman"/>
          <w:spacing w:val="2"/>
          <w:sz w:val="36"/>
          <w:szCs w:val="36"/>
        </w:rPr>
        <w:t xml:space="preserve"> breve</w:t>
      </w:r>
      <w:r w:rsidR="00E011CF" w:rsidRPr="007E4FED">
        <w:rPr>
          <w:rFonts w:eastAsia="Tahoma" w:cs="Times New Roman"/>
          <w:spacing w:val="2"/>
          <w:sz w:val="36"/>
          <w:szCs w:val="36"/>
        </w:rPr>
        <w:t xml:space="preserve"> illustrazione</w:t>
      </w:r>
      <w:r w:rsidRPr="007E4FED">
        <w:rPr>
          <w:rFonts w:eastAsia="Tahoma" w:cs="Times New Roman"/>
          <w:spacing w:val="2"/>
          <w:sz w:val="36"/>
          <w:szCs w:val="36"/>
        </w:rPr>
        <w:t xml:space="preserve"> del</w:t>
      </w:r>
      <w:r w:rsidR="00E011CF" w:rsidRPr="007E4FED">
        <w:rPr>
          <w:rFonts w:eastAsia="Tahoma" w:cs="Times New Roman"/>
          <w:spacing w:val="2"/>
          <w:sz w:val="36"/>
          <w:szCs w:val="36"/>
        </w:rPr>
        <w:t>la situazione tattico-operativa</w:t>
      </w:r>
      <w:r w:rsidR="004B361C" w:rsidRPr="007E4FED">
        <w:rPr>
          <w:rFonts w:eastAsia="Tahoma" w:cs="Times New Roman"/>
          <w:spacing w:val="2"/>
          <w:sz w:val="36"/>
          <w:szCs w:val="36"/>
        </w:rPr>
        <w:t xml:space="preserve"> </w:t>
      </w:r>
      <w:r w:rsidR="00E011CF" w:rsidRPr="007E4FED">
        <w:rPr>
          <w:rFonts w:eastAsia="Tahoma" w:cs="Times New Roman"/>
          <w:spacing w:val="2"/>
          <w:sz w:val="36"/>
          <w:szCs w:val="36"/>
        </w:rPr>
        <w:t xml:space="preserve">in corso </w:t>
      </w:r>
      <w:r w:rsidRPr="007E4FED">
        <w:rPr>
          <w:rFonts w:eastAsia="Tahoma" w:cs="Times New Roman"/>
          <w:spacing w:val="2"/>
          <w:sz w:val="36"/>
          <w:szCs w:val="36"/>
        </w:rPr>
        <w:t>che ritengo sia importante per inquadrare meglio la situazione.</w:t>
      </w:r>
    </w:p>
    <w:p w:rsidR="008F7B85" w:rsidRPr="007E4FED" w:rsidRDefault="008F7B85" w:rsidP="0073755A">
      <w:pPr>
        <w:ind w:firstLine="709"/>
        <w:jc w:val="both"/>
        <w:rPr>
          <w:rFonts w:eastAsia="Tahoma" w:cs="Times New Roman"/>
          <w:spacing w:val="2"/>
          <w:sz w:val="36"/>
          <w:szCs w:val="36"/>
        </w:rPr>
      </w:pPr>
      <w:r w:rsidRPr="007E4FED">
        <w:rPr>
          <w:rFonts w:eastAsia="Tahoma" w:cs="Times New Roman"/>
          <w:spacing w:val="2"/>
          <w:sz w:val="36"/>
          <w:szCs w:val="36"/>
        </w:rPr>
        <w:t>Dopo il fallimento delle forze armate russe di conquistare la ca</w:t>
      </w:r>
      <w:r w:rsidR="00E011CF" w:rsidRPr="007E4FED">
        <w:rPr>
          <w:rFonts w:eastAsia="Tahoma" w:cs="Times New Roman"/>
          <w:spacing w:val="2"/>
          <w:sz w:val="36"/>
          <w:szCs w:val="36"/>
        </w:rPr>
        <w:t xml:space="preserve">pitale Kiev </w:t>
      </w:r>
      <w:r w:rsidRPr="007E4FED">
        <w:rPr>
          <w:rFonts w:eastAsia="Tahoma" w:cs="Times New Roman"/>
          <w:spacing w:val="2"/>
          <w:sz w:val="36"/>
          <w:szCs w:val="36"/>
        </w:rPr>
        <w:t xml:space="preserve">con un attacco contemporaneo da tre direttrici principali (Nord – Nord-Est – Sud Est), si è assistito alla loro riorganizzazione, al riposizionamento delle unità e ad una concentrazione delle sforzo sul fianco Est ove sono presenti circa 80 </w:t>
      </w:r>
      <w:r w:rsidRPr="007E4FED">
        <w:rPr>
          <w:rFonts w:eastAsia="Tahoma" w:cs="Times New Roman"/>
          <w:i/>
          <w:spacing w:val="2"/>
          <w:sz w:val="36"/>
          <w:szCs w:val="36"/>
        </w:rPr>
        <w:t>battlegroups</w:t>
      </w:r>
      <w:r w:rsidR="002B274D" w:rsidRPr="007E4FED">
        <w:rPr>
          <w:rFonts w:eastAsia="Tahoma" w:cs="Times New Roman"/>
          <w:i/>
          <w:spacing w:val="2"/>
          <w:sz w:val="36"/>
          <w:szCs w:val="36"/>
        </w:rPr>
        <w:t xml:space="preserve"> </w:t>
      </w:r>
      <w:r w:rsidR="002B274D" w:rsidRPr="007E4FED">
        <w:rPr>
          <w:rFonts w:eastAsia="Tahoma" w:cs="Times New Roman"/>
          <w:spacing w:val="2"/>
          <w:sz w:val="36"/>
          <w:szCs w:val="36"/>
        </w:rPr>
        <w:t>che corrispondono a circa 130.000 uomini.</w:t>
      </w:r>
    </w:p>
    <w:p w:rsidR="0021494C" w:rsidRPr="007E4FED" w:rsidRDefault="00E011CF" w:rsidP="0073755A">
      <w:pPr>
        <w:ind w:firstLine="709"/>
        <w:jc w:val="both"/>
        <w:rPr>
          <w:rFonts w:eastAsia="Tahoma" w:cs="Times New Roman"/>
          <w:spacing w:val="2"/>
          <w:sz w:val="36"/>
          <w:szCs w:val="36"/>
        </w:rPr>
      </w:pPr>
      <w:r w:rsidRPr="007E4FED">
        <w:rPr>
          <w:rFonts w:eastAsia="Tahoma" w:cs="Times New Roman"/>
          <w:spacing w:val="2"/>
          <w:sz w:val="36"/>
          <w:szCs w:val="36"/>
        </w:rPr>
        <w:t xml:space="preserve">Stiamo assistendo </w:t>
      </w:r>
      <w:r w:rsidR="004B361C" w:rsidRPr="007E4FED">
        <w:rPr>
          <w:rFonts w:eastAsia="Tahoma" w:cs="Times New Roman"/>
          <w:spacing w:val="2"/>
          <w:sz w:val="36"/>
          <w:szCs w:val="36"/>
        </w:rPr>
        <w:t xml:space="preserve">ad una </w:t>
      </w:r>
      <w:r w:rsidR="00587755" w:rsidRPr="007E4FED">
        <w:rPr>
          <w:rFonts w:eastAsia="Tahoma" w:cs="Times New Roman"/>
          <w:spacing w:val="2"/>
          <w:sz w:val="36"/>
          <w:szCs w:val="36"/>
        </w:rPr>
        <w:t>rilevante</w:t>
      </w:r>
      <w:r w:rsidR="004B361C" w:rsidRPr="007E4FED">
        <w:rPr>
          <w:rFonts w:eastAsia="Tahoma" w:cs="Times New Roman"/>
          <w:spacing w:val="2"/>
          <w:sz w:val="36"/>
          <w:szCs w:val="36"/>
        </w:rPr>
        <w:t xml:space="preserve"> azione </w:t>
      </w:r>
      <w:r w:rsidR="0021494C" w:rsidRPr="007E4FED">
        <w:rPr>
          <w:rFonts w:eastAsia="Tahoma" w:cs="Times New Roman"/>
          <w:spacing w:val="2"/>
          <w:sz w:val="36"/>
          <w:szCs w:val="36"/>
        </w:rPr>
        <w:t xml:space="preserve">nel Donbass </w:t>
      </w:r>
      <w:r w:rsidR="004B361C" w:rsidRPr="007E4FED">
        <w:rPr>
          <w:rFonts w:eastAsia="Tahoma" w:cs="Times New Roman"/>
          <w:spacing w:val="2"/>
          <w:sz w:val="36"/>
          <w:szCs w:val="36"/>
        </w:rPr>
        <w:t>e ne</w:t>
      </w:r>
      <w:r w:rsidR="0021494C" w:rsidRPr="007E4FED">
        <w:rPr>
          <w:rFonts w:eastAsia="Tahoma" w:cs="Times New Roman"/>
          <w:spacing w:val="2"/>
          <w:sz w:val="36"/>
          <w:szCs w:val="36"/>
        </w:rPr>
        <w:t>i territori contesi de</w:t>
      </w:r>
      <w:r w:rsidR="004B361C" w:rsidRPr="007E4FED">
        <w:rPr>
          <w:rFonts w:eastAsia="Tahoma" w:cs="Times New Roman"/>
          <w:spacing w:val="2"/>
          <w:sz w:val="36"/>
          <w:szCs w:val="36"/>
        </w:rPr>
        <w:t xml:space="preserve">gli oblast di Donetsk e Lugansk, ad una drammatica e feroce offensiva per </w:t>
      </w:r>
      <w:r w:rsidR="0021494C" w:rsidRPr="007E4FED">
        <w:rPr>
          <w:rFonts w:eastAsia="Tahoma" w:cs="Times New Roman"/>
          <w:spacing w:val="2"/>
          <w:sz w:val="36"/>
          <w:szCs w:val="36"/>
        </w:rPr>
        <w:t xml:space="preserve">occupare la città portuale di Mariupol - strategica per il controllo del Mare di Azov - </w:t>
      </w:r>
      <w:r w:rsidR="00587755" w:rsidRPr="007E4FED">
        <w:rPr>
          <w:rFonts w:eastAsia="Tahoma" w:cs="Times New Roman"/>
          <w:spacing w:val="2"/>
          <w:sz w:val="36"/>
          <w:szCs w:val="36"/>
        </w:rPr>
        <w:t>al fine di avanzare lungo</w:t>
      </w:r>
      <w:r w:rsidRPr="007E4FED">
        <w:rPr>
          <w:rFonts w:eastAsia="Tahoma" w:cs="Times New Roman"/>
          <w:spacing w:val="2"/>
          <w:sz w:val="36"/>
          <w:szCs w:val="36"/>
        </w:rPr>
        <w:t xml:space="preserve"> </w:t>
      </w:r>
      <w:r w:rsidR="00587755" w:rsidRPr="007E4FED">
        <w:rPr>
          <w:rFonts w:eastAsia="Tahoma" w:cs="Times New Roman"/>
          <w:spacing w:val="2"/>
          <w:sz w:val="36"/>
          <w:szCs w:val="36"/>
        </w:rPr>
        <w:t xml:space="preserve">la </w:t>
      </w:r>
      <w:r w:rsidRPr="007E4FED">
        <w:rPr>
          <w:rFonts w:eastAsia="Tahoma" w:cs="Times New Roman"/>
          <w:spacing w:val="2"/>
          <w:sz w:val="36"/>
          <w:szCs w:val="36"/>
        </w:rPr>
        <w:t>linea costiera</w:t>
      </w:r>
      <w:r w:rsidR="0021494C" w:rsidRPr="007E4FED">
        <w:rPr>
          <w:rFonts w:eastAsia="Tahoma" w:cs="Times New Roman"/>
          <w:spacing w:val="2"/>
          <w:sz w:val="36"/>
          <w:szCs w:val="36"/>
        </w:rPr>
        <w:t xml:space="preserve"> che collega il Donbass alla Crimea. </w:t>
      </w:r>
    </w:p>
    <w:p w:rsidR="0021494C" w:rsidRPr="007E4FED" w:rsidRDefault="0021494C" w:rsidP="0073755A">
      <w:pPr>
        <w:ind w:firstLine="709"/>
        <w:jc w:val="both"/>
        <w:rPr>
          <w:rFonts w:eastAsia="Tahoma" w:cs="Times New Roman"/>
          <w:spacing w:val="2"/>
          <w:sz w:val="36"/>
          <w:szCs w:val="36"/>
        </w:rPr>
      </w:pPr>
      <w:r w:rsidRPr="007E4FED">
        <w:rPr>
          <w:rFonts w:eastAsia="Tahoma" w:cs="Times New Roman"/>
          <w:spacing w:val="2"/>
          <w:sz w:val="36"/>
          <w:szCs w:val="36"/>
        </w:rPr>
        <w:lastRenderedPageBreak/>
        <w:t xml:space="preserve">La situazione, comunque, </w:t>
      </w:r>
      <w:r w:rsidR="004F7599" w:rsidRPr="007E4FED">
        <w:rPr>
          <w:rFonts w:eastAsia="Tahoma" w:cs="Times New Roman"/>
          <w:spacing w:val="2"/>
          <w:sz w:val="36"/>
          <w:szCs w:val="36"/>
        </w:rPr>
        <w:t xml:space="preserve">non </w:t>
      </w:r>
      <w:r w:rsidRPr="007E4FED">
        <w:rPr>
          <w:rFonts w:eastAsia="Tahoma" w:cs="Times New Roman"/>
          <w:spacing w:val="2"/>
          <w:sz w:val="36"/>
          <w:szCs w:val="36"/>
        </w:rPr>
        <w:t xml:space="preserve">è </w:t>
      </w:r>
      <w:r w:rsidR="004F7599" w:rsidRPr="007E4FED">
        <w:rPr>
          <w:rFonts w:eastAsia="Tahoma" w:cs="Times New Roman"/>
          <w:spacing w:val="2"/>
          <w:sz w:val="36"/>
          <w:szCs w:val="36"/>
        </w:rPr>
        <w:t xml:space="preserve">chiaramente definibile </w:t>
      </w:r>
      <w:r w:rsidRPr="007E4FED">
        <w:rPr>
          <w:rFonts w:eastAsia="Tahoma" w:cs="Times New Roman"/>
          <w:spacing w:val="2"/>
          <w:sz w:val="36"/>
          <w:szCs w:val="36"/>
        </w:rPr>
        <w:t xml:space="preserve">sia nei risultati </w:t>
      </w:r>
      <w:r w:rsidR="00E011CF" w:rsidRPr="007E4FED">
        <w:rPr>
          <w:rFonts w:eastAsia="Tahoma" w:cs="Times New Roman"/>
          <w:spacing w:val="2"/>
          <w:sz w:val="36"/>
          <w:szCs w:val="36"/>
        </w:rPr>
        <w:t>di breve termine di carattere operativo</w:t>
      </w:r>
      <w:r w:rsidRPr="007E4FED">
        <w:rPr>
          <w:rFonts w:eastAsia="Tahoma" w:cs="Times New Roman"/>
          <w:spacing w:val="2"/>
          <w:sz w:val="36"/>
          <w:szCs w:val="36"/>
        </w:rPr>
        <w:t xml:space="preserve"> che negli obiettivi finali. Quest’ultimi, infatti, potrebbero essere rivisti sulla base delle capacità di resistenza dell’Ucraina ovvero ampliati qualora si assistesse ad un </w:t>
      </w:r>
      <w:r w:rsidR="00E011CF" w:rsidRPr="007E4FED">
        <w:rPr>
          <w:rFonts w:eastAsia="Tahoma" w:cs="Times New Roman"/>
          <w:spacing w:val="2"/>
          <w:sz w:val="36"/>
          <w:szCs w:val="36"/>
        </w:rPr>
        <w:t xml:space="preserve">suo </w:t>
      </w:r>
      <w:r w:rsidRPr="007E4FED">
        <w:rPr>
          <w:rFonts w:eastAsia="Tahoma" w:cs="Times New Roman"/>
          <w:spacing w:val="2"/>
          <w:sz w:val="36"/>
          <w:szCs w:val="36"/>
        </w:rPr>
        <w:t>cedimento, con potenziale espansione</w:t>
      </w:r>
      <w:r w:rsidR="004F7599" w:rsidRPr="007E4FED">
        <w:rPr>
          <w:rFonts w:eastAsia="Tahoma" w:cs="Times New Roman"/>
          <w:spacing w:val="2"/>
          <w:sz w:val="36"/>
          <w:szCs w:val="36"/>
        </w:rPr>
        <w:t xml:space="preserve"> dell’occupazione russa</w:t>
      </w:r>
      <w:r w:rsidRPr="007E4FED">
        <w:rPr>
          <w:rFonts w:eastAsia="Tahoma" w:cs="Times New Roman"/>
          <w:spacing w:val="2"/>
          <w:sz w:val="36"/>
          <w:szCs w:val="36"/>
        </w:rPr>
        <w:t xml:space="preserve"> sino ad Odessa</w:t>
      </w:r>
      <w:r w:rsidR="00E011CF" w:rsidRPr="007E4FED">
        <w:rPr>
          <w:rFonts w:eastAsia="Tahoma" w:cs="Times New Roman"/>
          <w:spacing w:val="2"/>
          <w:sz w:val="36"/>
          <w:szCs w:val="36"/>
        </w:rPr>
        <w:t>, per precludere all’Ucraina l’accesso al Mar Nero</w:t>
      </w:r>
      <w:r w:rsidRPr="007E4FED">
        <w:rPr>
          <w:rFonts w:eastAsia="Tahoma" w:cs="Times New Roman"/>
          <w:spacing w:val="2"/>
          <w:sz w:val="36"/>
          <w:szCs w:val="36"/>
        </w:rPr>
        <w:t xml:space="preserve">. </w:t>
      </w:r>
    </w:p>
    <w:p w:rsidR="009717BF" w:rsidRPr="007E4FED" w:rsidRDefault="0021494C" w:rsidP="00E011CF">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E’ </w:t>
      </w:r>
      <w:r w:rsidR="00587755" w:rsidRPr="007E4FED">
        <w:rPr>
          <w:rFonts w:eastAsia="Tahoma" w:cs="Times New Roman"/>
          <w:spacing w:val="2"/>
          <w:sz w:val="36"/>
          <w:szCs w:val="36"/>
        </w:rPr>
        <w:t>possibile</w:t>
      </w:r>
      <w:r w:rsidR="00E011CF" w:rsidRPr="007E4FED">
        <w:rPr>
          <w:rFonts w:eastAsia="Tahoma" w:cs="Times New Roman"/>
          <w:spacing w:val="2"/>
          <w:sz w:val="36"/>
          <w:szCs w:val="36"/>
        </w:rPr>
        <w:t xml:space="preserve">, ed in parte sta già avvenendo, </w:t>
      </w:r>
      <w:r w:rsidRPr="007E4FED">
        <w:rPr>
          <w:rFonts w:eastAsia="Tahoma" w:cs="Times New Roman"/>
          <w:spacing w:val="2"/>
          <w:sz w:val="36"/>
          <w:szCs w:val="36"/>
        </w:rPr>
        <w:t>ch</w:t>
      </w:r>
      <w:r w:rsidR="00E011CF" w:rsidRPr="007E4FED">
        <w:rPr>
          <w:rFonts w:eastAsia="Tahoma" w:cs="Times New Roman"/>
          <w:spacing w:val="2"/>
          <w:sz w:val="36"/>
          <w:szCs w:val="36"/>
        </w:rPr>
        <w:t>e il conflitto si intensifichi</w:t>
      </w:r>
      <w:r w:rsidRPr="007E4FED">
        <w:rPr>
          <w:rFonts w:eastAsia="Tahoma" w:cs="Times New Roman"/>
          <w:spacing w:val="2"/>
          <w:sz w:val="36"/>
          <w:szCs w:val="36"/>
        </w:rPr>
        <w:t xml:space="preserve"> </w:t>
      </w:r>
      <w:r w:rsidR="00E011CF" w:rsidRPr="007E4FED">
        <w:rPr>
          <w:rFonts w:eastAsia="Tahoma" w:cs="Times New Roman"/>
          <w:spacing w:val="2"/>
          <w:sz w:val="36"/>
          <w:szCs w:val="36"/>
        </w:rPr>
        <w:t>ulteriormente nei prossimi giorni</w:t>
      </w:r>
      <w:r w:rsidRPr="007E4FED">
        <w:rPr>
          <w:rFonts w:eastAsia="Tahoma" w:cs="Times New Roman"/>
          <w:spacing w:val="2"/>
          <w:sz w:val="36"/>
          <w:szCs w:val="36"/>
        </w:rPr>
        <w:t xml:space="preserve">, stante il </w:t>
      </w:r>
      <w:r w:rsidR="00E011CF" w:rsidRPr="007E4FED">
        <w:rPr>
          <w:rFonts w:eastAsia="Tahoma" w:cs="Times New Roman"/>
          <w:spacing w:val="2"/>
          <w:sz w:val="36"/>
          <w:szCs w:val="36"/>
        </w:rPr>
        <w:t xml:space="preserve">presumibile </w:t>
      </w:r>
      <w:r w:rsidRPr="007E4FED">
        <w:rPr>
          <w:rFonts w:eastAsia="Tahoma" w:cs="Times New Roman"/>
          <w:spacing w:val="2"/>
          <w:sz w:val="36"/>
          <w:szCs w:val="36"/>
        </w:rPr>
        <w:t>obiettivo di conseguire</w:t>
      </w:r>
      <w:r w:rsidR="00E011CF" w:rsidRPr="007E4FED">
        <w:rPr>
          <w:rFonts w:eastAsia="Tahoma" w:cs="Times New Roman"/>
          <w:spacing w:val="2"/>
          <w:sz w:val="36"/>
          <w:szCs w:val="36"/>
        </w:rPr>
        <w:t xml:space="preserve"> da parte russa</w:t>
      </w:r>
      <w:r w:rsidRPr="007E4FED">
        <w:rPr>
          <w:rFonts w:eastAsia="Tahoma" w:cs="Times New Roman"/>
          <w:spacing w:val="2"/>
          <w:sz w:val="36"/>
          <w:szCs w:val="36"/>
        </w:rPr>
        <w:t xml:space="preserve"> </w:t>
      </w:r>
      <w:r w:rsidR="00E011CF" w:rsidRPr="007E4FED">
        <w:rPr>
          <w:rFonts w:eastAsia="Tahoma" w:cs="Times New Roman"/>
          <w:spacing w:val="2"/>
          <w:sz w:val="36"/>
          <w:szCs w:val="36"/>
        </w:rPr>
        <w:t>risultati “tangibili” entro la data simbolica del</w:t>
      </w:r>
      <w:r w:rsidRPr="007E4FED">
        <w:rPr>
          <w:rFonts w:eastAsia="Tahoma" w:cs="Times New Roman"/>
          <w:spacing w:val="2"/>
          <w:sz w:val="36"/>
          <w:szCs w:val="36"/>
        </w:rPr>
        <w:t xml:space="preserve"> 9 maggio.</w:t>
      </w:r>
    </w:p>
    <w:p w:rsidR="00E011CF" w:rsidRPr="007E4FED" w:rsidRDefault="009717BF" w:rsidP="0073755A">
      <w:pPr>
        <w:ind w:firstLine="709"/>
        <w:jc w:val="both"/>
        <w:rPr>
          <w:rFonts w:eastAsia="Tahoma" w:cs="Times New Roman"/>
          <w:spacing w:val="2"/>
          <w:sz w:val="36"/>
          <w:szCs w:val="36"/>
        </w:rPr>
      </w:pPr>
      <w:r w:rsidRPr="007E4FED">
        <w:rPr>
          <w:rFonts w:eastAsia="Tahoma" w:cs="Times New Roman"/>
          <w:spacing w:val="2"/>
          <w:sz w:val="36"/>
          <w:szCs w:val="36"/>
        </w:rPr>
        <w:t xml:space="preserve">La postura aggressiva della Russia </w:t>
      </w:r>
      <w:r w:rsidR="00B05AF3" w:rsidRPr="007E4FED">
        <w:rPr>
          <w:rFonts w:eastAsia="Tahoma" w:cs="Times New Roman"/>
          <w:spacing w:val="2"/>
          <w:sz w:val="36"/>
          <w:szCs w:val="36"/>
        </w:rPr>
        <w:t>si conferma attraverso l’ambiguità</w:t>
      </w:r>
      <w:r w:rsidR="000864AE" w:rsidRPr="007E4FED">
        <w:rPr>
          <w:rFonts w:eastAsia="Tahoma" w:cs="Times New Roman"/>
          <w:spacing w:val="2"/>
          <w:sz w:val="36"/>
          <w:szCs w:val="36"/>
        </w:rPr>
        <w:t xml:space="preserve"> e gravità</w:t>
      </w:r>
      <w:r w:rsidR="00B05AF3" w:rsidRPr="007E4FED">
        <w:rPr>
          <w:rFonts w:eastAsia="Tahoma" w:cs="Times New Roman"/>
          <w:spacing w:val="2"/>
          <w:sz w:val="36"/>
          <w:szCs w:val="36"/>
        </w:rPr>
        <w:t xml:space="preserve"> dei messaggi rispetto alla minaccia nucleare </w:t>
      </w:r>
      <w:r w:rsidR="004F78F8" w:rsidRPr="007E4FED">
        <w:rPr>
          <w:rFonts w:eastAsia="Tahoma" w:cs="Times New Roman"/>
          <w:spacing w:val="2"/>
          <w:sz w:val="36"/>
          <w:szCs w:val="36"/>
        </w:rPr>
        <w:t>ed all’esibizione di capacità balistiche come il missile</w:t>
      </w:r>
      <w:r w:rsidR="000864AE" w:rsidRPr="007E4FED">
        <w:rPr>
          <w:rFonts w:eastAsia="Tahoma" w:cs="Times New Roman"/>
          <w:spacing w:val="2"/>
          <w:sz w:val="36"/>
          <w:szCs w:val="36"/>
        </w:rPr>
        <w:t xml:space="preserve"> </w:t>
      </w:r>
      <w:r w:rsidR="004F78F8" w:rsidRPr="007E4FED">
        <w:rPr>
          <w:rFonts w:eastAsia="Tahoma" w:cs="Times New Roman"/>
          <w:spacing w:val="2"/>
          <w:sz w:val="36"/>
          <w:szCs w:val="36"/>
        </w:rPr>
        <w:t>intercontinentale “Sarmat”</w:t>
      </w:r>
      <w:r w:rsidR="000864AE" w:rsidRPr="007E4FED">
        <w:rPr>
          <w:rFonts w:eastAsia="Tahoma" w:cs="Times New Roman"/>
          <w:spacing w:val="2"/>
          <w:sz w:val="36"/>
          <w:szCs w:val="36"/>
        </w:rPr>
        <w:t>,</w:t>
      </w:r>
      <w:r w:rsidR="004F78F8" w:rsidRPr="007E4FED">
        <w:rPr>
          <w:rFonts w:eastAsia="Tahoma" w:cs="Times New Roman"/>
          <w:spacing w:val="2"/>
          <w:sz w:val="36"/>
          <w:szCs w:val="36"/>
        </w:rPr>
        <w:t xml:space="preserve"> </w:t>
      </w:r>
      <w:r w:rsidR="006F3DD3" w:rsidRPr="007E4FED">
        <w:rPr>
          <w:rFonts w:eastAsia="Tahoma" w:cs="Times New Roman"/>
          <w:spacing w:val="2"/>
          <w:sz w:val="36"/>
          <w:szCs w:val="36"/>
        </w:rPr>
        <w:t xml:space="preserve">che </w:t>
      </w:r>
      <w:r w:rsidR="000864AE" w:rsidRPr="007E4FED">
        <w:rPr>
          <w:rFonts w:eastAsia="Tahoma" w:cs="Times New Roman"/>
          <w:spacing w:val="2"/>
          <w:sz w:val="36"/>
          <w:szCs w:val="36"/>
        </w:rPr>
        <w:t>lo scorso</w:t>
      </w:r>
      <w:r w:rsidR="006F3DD3" w:rsidRPr="007E4FED">
        <w:rPr>
          <w:rFonts w:eastAsia="Tahoma" w:cs="Times New Roman"/>
          <w:spacing w:val="2"/>
          <w:sz w:val="36"/>
          <w:szCs w:val="36"/>
        </w:rPr>
        <w:t xml:space="preserve"> 20 aprile è stato </w:t>
      </w:r>
      <w:r w:rsidR="000864AE" w:rsidRPr="007E4FED">
        <w:rPr>
          <w:rFonts w:eastAsia="Tahoma" w:cs="Times New Roman"/>
          <w:spacing w:val="2"/>
          <w:sz w:val="36"/>
          <w:szCs w:val="36"/>
        </w:rPr>
        <w:t xml:space="preserve">testato nel territorio russo, percorrendo una traiettoria di </w:t>
      </w:r>
      <w:r w:rsidR="00041147" w:rsidRPr="007E4FED">
        <w:rPr>
          <w:rFonts w:eastAsia="Tahoma" w:cs="Times New Roman"/>
          <w:spacing w:val="2"/>
          <w:sz w:val="36"/>
          <w:szCs w:val="36"/>
        </w:rPr>
        <w:t>5000 Km</w:t>
      </w:r>
      <w:r w:rsidR="006F3DD3" w:rsidRPr="007E4FED">
        <w:rPr>
          <w:rFonts w:eastAsia="Tahoma" w:cs="Times New Roman"/>
          <w:spacing w:val="2"/>
          <w:sz w:val="36"/>
          <w:szCs w:val="36"/>
        </w:rPr>
        <w:t xml:space="preserve"> sino</w:t>
      </w:r>
      <w:r w:rsidR="007C265E" w:rsidRPr="007E4FED">
        <w:rPr>
          <w:rFonts w:eastAsia="Tahoma" w:cs="Times New Roman"/>
          <w:spacing w:val="2"/>
          <w:sz w:val="36"/>
          <w:szCs w:val="36"/>
        </w:rPr>
        <w:t xml:space="preserve"> </w:t>
      </w:r>
      <w:r w:rsidR="006F3DD3" w:rsidRPr="007E4FED">
        <w:rPr>
          <w:rFonts w:eastAsia="Tahoma" w:cs="Times New Roman"/>
          <w:spacing w:val="2"/>
          <w:sz w:val="36"/>
          <w:szCs w:val="36"/>
        </w:rPr>
        <w:t xml:space="preserve">all’estremo oriente </w:t>
      </w:r>
      <w:r w:rsidR="00E011CF" w:rsidRPr="007E4FED">
        <w:rPr>
          <w:rFonts w:eastAsia="Tahoma" w:cs="Times New Roman"/>
          <w:spacing w:val="2"/>
          <w:sz w:val="36"/>
          <w:szCs w:val="36"/>
        </w:rPr>
        <w:t>russo</w:t>
      </w:r>
      <w:r w:rsidR="006F3DD3" w:rsidRPr="007E4FED">
        <w:rPr>
          <w:rFonts w:eastAsia="Tahoma" w:cs="Times New Roman"/>
          <w:spacing w:val="2"/>
          <w:sz w:val="36"/>
          <w:szCs w:val="36"/>
        </w:rPr>
        <w:t>, nel Poligono di Kura.</w:t>
      </w:r>
    </w:p>
    <w:p w:rsidR="0021494C" w:rsidRPr="007E4FED" w:rsidRDefault="00E011CF" w:rsidP="0073755A">
      <w:pPr>
        <w:ind w:firstLine="709"/>
        <w:jc w:val="both"/>
        <w:rPr>
          <w:rFonts w:eastAsia="Tahoma" w:cs="Times New Roman"/>
          <w:spacing w:val="2"/>
          <w:sz w:val="36"/>
          <w:szCs w:val="36"/>
        </w:rPr>
      </w:pPr>
      <w:r w:rsidRPr="007E4FED">
        <w:rPr>
          <w:rFonts w:eastAsia="Tahoma" w:cs="Times New Roman"/>
          <w:spacing w:val="2"/>
          <w:sz w:val="36"/>
          <w:szCs w:val="36"/>
        </w:rPr>
        <w:t>A questo si aggiunge l’intensificazione delle esercitazioni di prontezza nucleare, nell’enclave</w:t>
      </w:r>
      <w:r w:rsidR="006F3DD3" w:rsidRPr="007E4FED">
        <w:rPr>
          <w:rFonts w:eastAsia="Tahoma" w:cs="Times New Roman"/>
          <w:spacing w:val="2"/>
          <w:sz w:val="36"/>
          <w:szCs w:val="36"/>
        </w:rPr>
        <w:t xml:space="preserve"> </w:t>
      </w:r>
      <w:r w:rsidRPr="007E4FED">
        <w:rPr>
          <w:rFonts w:eastAsia="Tahoma" w:cs="Times New Roman"/>
          <w:spacing w:val="2"/>
          <w:sz w:val="36"/>
          <w:szCs w:val="36"/>
        </w:rPr>
        <w:t>di Kaliningrad.</w:t>
      </w:r>
    </w:p>
    <w:p w:rsidR="00E011CF" w:rsidRPr="007E4FED" w:rsidRDefault="00E011CF" w:rsidP="00A17CDD">
      <w:pPr>
        <w:ind w:firstLine="709"/>
        <w:contextualSpacing/>
        <w:jc w:val="both"/>
        <w:rPr>
          <w:rFonts w:eastAsia="Tahoma" w:cs="Times New Roman"/>
          <w:spacing w:val="2"/>
          <w:sz w:val="36"/>
          <w:szCs w:val="36"/>
        </w:rPr>
      </w:pPr>
      <w:r w:rsidRPr="007E4FED">
        <w:rPr>
          <w:rFonts w:eastAsia="Tahoma" w:cs="Times New Roman"/>
          <w:spacing w:val="2"/>
          <w:sz w:val="36"/>
          <w:szCs w:val="36"/>
        </w:rPr>
        <w:t>Presidenti, Senatori e Onorevoli,</w:t>
      </w:r>
    </w:p>
    <w:p w:rsidR="00D302D7" w:rsidRPr="007E4FED" w:rsidRDefault="00D302D7" w:rsidP="00A17CDD">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non la guerra IN Ucraina, come tanti impropriamente la definiscono, ma la guerra ALL’Ucraina, alla sua sovranità e alla sua integrità territoriale, </w:t>
      </w:r>
      <w:r w:rsidR="00A77E5B" w:rsidRPr="007E4FED">
        <w:rPr>
          <w:rFonts w:eastAsia="Tahoma" w:cs="Times New Roman"/>
          <w:spacing w:val="2"/>
          <w:sz w:val="36"/>
          <w:szCs w:val="36"/>
        </w:rPr>
        <w:t>è una testimonian</w:t>
      </w:r>
      <w:r w:rsidR="00A92EB8" w:rsidRPr="007E4FED">
        <w:rPr>
          <w:rFonts w:eastAsia="Tahoma" w:cs="Times New Roman"/>
          <w:spacing w:val="2"/>
          <w:sz w:val="36"/>
          <w:szCs w:val="36"/>
        </w:rPr>
        <w:t>za di totale spregio dei valori e delle regole di pacifica convivenza</w:t>
      </w:r>
      <w:r w:rsidRPr="007E4FED">
        <w:rPr>
          <w:rFonts w:eastAsia="Tahoma" w:cs="Times New Roman"/>
          <w:spacing w:val="2"/>
          <w:sz w:val="36"/>
          <w:szCs w:val="36"/>
        </w:rPr>
        <w:t xml:space="preserve"> civile</w:t>
      </w:r>
      <w:r w:rsidR="00A92EB8" w:rsidRPr="007E4FED">
        <w:rPr>
          <w:rFonts w:eastAsia="Tahoma" w:cs="Times New Roman"/>
          <w:spacing w:val="2"/>
          <w:sz w:val="36"/>
          <w:szCs w:val="36"/>
        </w:rPr>
        <w:t xml:space="preserve"> della Comunità Internazionale</w:t>
      </w:r>
      <w:r w:rsidR="00A77E5B" w:rsidRPr="007E4FED">
        <w:rPr>
          <w:rFonts w:eastAsia="Tahoma" w:cs="Times New Roman"/>
          <w:spacing w:val="2"/>
          <w:sz w:val="36"/>
          <w:szCs w:val="36"/>
        </w:rPr>
        <w:t xml:space="preserve"> e lede significativamente i principi del Diritto Internazionale </w:t>
      </w:r>
      <w:r w:rsidRPr="007E4FED">
        <w:rPr>
          <w:rFonts w:eastAsia="Tahoma" w:cs="Times New Roman"/>
          <w:spacing w:val="2"/>
          <w:sz w:val="36"/>
          <w:szCs w:val="36"/>
        </w:rPr>
        <w:t xml:space="preserve">e </w:t>
      </w:r>
      <w:r w:rsidR="00A77E5B" w:rsidRPr="007E4FED">
        <w:rPr>
          <w:rFonts w:eastAsia="Tahoma" w:cs="Times New Roman"/>
          <w:spacing w:val="2"/>
          <w:sz w:val="36"/>
          <w:szCs w:val="36"/>
        </w:rPr>
        <w:t>Umanitario.</w:t>
      </w:r>
    </w:p>
    <w:p w:rsidR="00D302D7" w:rsidRPr="007E4FED" w:rsidRDefault="00D302D7" w:rsidP="00A17CDD">
      <w:pPr>
        <w:ind w:firstLine="709"/>
        <w:contextualSpacing/>
        <w:jc w:val="both"/>
        <w:rPr>
          <w:rFonts w:eastAsia="Tahoma" w:cs="Times New Roman"/>
          <w:spacing w:val="2"/>
          <w:sz w:val="36"/>
          <w:szCs w:val="36"/>
        </w:rPr>
      </w:pPr>
    </w:p>
    <w:p w:rsidR="004901A5" w:rsidRPr="007E4FED" w:rsidRDefault="00A77E5B" w:rsidP="00A17CDD">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 </w:t>
      </w:r>
    </w:p>
    <w:p w:rsidR="004901A5" w:rsidRPr="007E4FED" w:rsidRDefault="00A77E5B" w:rsidP="00A17CDD">
      <w:pPr>
        <w:ind w:firstLine="709"/>
        <w:jc w:val="both"/>
        <w:rPr>
          <w:rFonts w:eastAsia="Tahoma" w:cs="Times New Roman"/>
          <w:spacing w:val="2"/>
          <w:sz w:val="36"/>
          <w:szCs w:val="36"/>
        </w:rPr>
      </w:pPr>
      <w:r w:rsidRPr="007E4FED">
        <w:rPr>
          <w:rFonts w:eastAsia="Tahoma" w:cs="Times New Roman"/>
          <w:spacing w:val="2"/>
          <w:sz w:val="36"/>
          <w:szCs w:val="36"/>
        </w:rPr>
        <w:lastRenderedPageBreak/>
        <w:t>Davanti a una azione così deprecabile, l’Italia, di comune accordo con i Partner europei e internazionali e con i Paesi Alleati, ha deciso di</w:t>
      </w:r>
      <w:r w:rsidR="00D302D7" w:rsidRPr="007E4FED">
        <w:rPr>
          <w:rFonts w:eastAsia="Tahoma" w:cs="Times New Roman"/>
          <w:spacing w:val="2"/>
          <w:sz w:val="36"/>
          <w:szCs w:val="36"/>
        </w:rPr>
        <w:t xml:space="preserve"> non voltarsi dall’altra parte e </w:t>
      </w:r>
      <w:r w:rsidRPr="007E4FED">
        <w:rPr>
          <w:rFonts w:eastAsia="Tahoma" w:cs="Times New Roman"/>
          <w:spacing w:val="2"/>
          <w:sz w:val="36"/>
          <w:szCs w:val="36"/>
        </w:rPr>
        <w:t xml:space="preserve">di porsi al fianco del popolo Ucraino e della sua legittima </w:t>
      </w:r>
      <w:r w:rsidR="00147E52" w:rsidRPr="007E4FED">
        <w:rPr>
          <w:rFonts w:eastAsia="Tahoma" w:cs="Times New Roman"/>
          <w:spacing w:val="2"/>
          <w:sz w:val="36"/>
          <w:szCs w:val="36"/>
        </w:rPr>
        <w:t xml:space="preserve">difesa </w:t>
      </w:r>
      <w:r w:rsidRPr="007E4FED">
        <w:rPr>
          <w:rFonts w:eastAsia="Tahoma" w:cs="Times New Roman"/>
          <w:spacing w:val="2"/>
          <w:sz w:val="36"/>
          <w:szCs w:val="36"/>
        </w:rPr>
        <w:t xml:space="preserve">per preservare la propria libertà.  </w:t>
      </w:r>
    </w:p>
    <w:p w:rsidR="004901A5" w:rsidRPr="007E4FED" w:rsidRDefault="00A77E5B" w:rsidP="00A17CDD">
      <w:pPr>
        <w:ind w:firstLine="709"/>
        <w:contextualSpacing/>
        <w:jc w:val="both"/>
        <w:rPr>
          <w:rFonts w:eastAsia="Tahoma" w:cs="Times New Roman"/>
          <w:spacing w:val="2"/>
          <w:sz w:val="36"/>
          <w:szCs w:val="36"/>
        </w:rPr>
      </w:pPr>
      <w:r w:rsidRPr="007E4FED">
        <w:rPr>
          <w:rFonts w:eastAsia="Tahoma" w:cs="Times New Roman"/>
          <w:spacing w:val="2"/>
          <w:sz w:val="36"/>
          <w:szCs w:val="36"/>
        </w:rPr>
        <w:t>Sulla base di queste motivazioni,</w:t>
      </w:r>
      <w:r w:rsidR="00FA0122" w:rsidRPr="007E4FED">
        <w:rPr>
          <w:rFonts w:eastAsia="Tahoma" w:cs="Times New Roman"/>
          <w:spacing w:val="2"/>
          <w:sz w:val="36"/>
          <w:szCs w:val="36"/>
        </w:rPr>
        <w:t xml:space="preserve"> a valle del dibattito seguito alle “comunicazioni del Presidente del Consiglio dei Ministri sugli sviluppi del conflitto tra Russia e Ucraina”,</w:t>
      </w:r>
      <w:r w:rsidRPr="007E4FED">
        <w:rPr>
          <w:rFonts w:eastAsia="Tahoma" w:cs="Times New Roman"/>
          <w:spacing w:val="2"/>
          <w:sz w:val="36"/>
          <w:szCs w:val="36"/>
        </w:rPr>
        <w:t xml:space="preserve"> i due rami del Parlamento</w:t>
      </w:r>
      <w:r w:rsidR="00587755" w:rsidRPr="007E4FED">
        <w:rPr>
          <w:rFonts w:eastAsia="Tahoma" w:cs="Times New Roman"/>
          <w:spacing w:val="2"/>
          <w:sz w:val="36"/>
          <w:szCs w:val="36"/>
        </w:rPr>
        <w:t xml:space="preserve">, come ovviamente sapete ma </w:t>
      </w:r>
      <w:r w:rsidR="00147E52" w:rsidRPr="007E4FED">
        <w:rPr>
          <w:rFonts w:eastAsia="Tahoma" w:cs="Times New Roman"/>
          <w:spacing w:val="2"/>
          <w:sz w:val="36"/>
          <w:szCs w:val="36"/>
        </w:rPr>
        <w:t>mi scuserete s</w:t>
      </w:r>
      <w:r w:rsidR="00587755" w:rsidRPr="007E4FED">
        <w:rPr>
          <w:rFonts w:eastAsia="Tahoma" w:cs="Times New Roman"/>
          <w:spacing w:val="2"/>
          <w:sz w:val="36"/>
          <w:szCs w:val="36"/>
        </w:rPr>
        <w:t>e</w:t>
      </w:r>
      <w:r w:rsidR="00147E52" w:rsidRPr="007E4FED">
        <w:rPr>
          <w:rFonts w:eastAsia="Tahoma" w:cs="Times New Roman"/>
          <w:spacing w:val="2"/>
          <w:sz w:val="36"/>
          <w:szCs w:val="36"/>
        </w:rPr>
        <w:t xml:space="preserve"> ritengo utile ricordarlo</w:t>
      </w:r>
      <w:r w:rsidR="00587755" w:rsidRPr="007E4FED">
        <w:rPr>
          <w:rFonts w:eastAsia="Tahoma" w:cs="Times New Roman"/>
          <w:spacing w:val="2"/>
          <w:sz w:val="36"/>
          <w:szCs w:val="36"/>
        </w:rPr>
        <w:t>,</w:t>
      </w:r>
      <w:r w:rsidRPr="007E4FED">
        <w:rPr>
          <w:rFonts w:eastAsia="Tahoma" w:cs="Times New Roman"/>
          <w:spacing w:val="2"/>
          <w:sz w:val="36"/>
          <w:szCs w:val="36"/>
        </w:rPr>
        <w:t xml:space="preserve"> hanno </w:t>
      </w:r>
      <w:r w:rsidR="00A17CDD" w:rsidRPr="007E4FED">
        <w:rPr>
          <w:rFonts w:eastAsia="Tahoma" w:cs="Times New Roman"/>
          <w:spacing w:val="2"/>
          <w:sz w:val="36"/>
          <w:szCs w:val="36"/>
        </w:rPr>
        <w:t>approvato quasi all’</w:t>
      </w:r>
      <w:r w:rsidR="00FA0122" w:rsidRPr="007E4FED">
        <w:rPr>
          <w:rFonts w:eastAsia="Tahoma" w:cs="Times New Roman"/>
          <w:spacing w:val="2"/>
          <w:sz w:val="36"/>
          <w:szCs w:val="36"/>
        </w:rPr>
        <w:t>unanimità</w:t>
      </w:r>
      <w:r w:rsidR="00A17CDD" w:rsidRPr="007E4FED">
        <w:rPr>
          <w:rFonts w:eastAsia="Tahoma" w:cs="Times New Roman"/>
          <w:spacing w:val="2"/>
          <w:sz w:val="36"/>
          <w:szCs w:val="36"/>
        </w:rPr>
        <w:t xml:space="preserve"> il 1° marzo </w:t>
      </w:r>
      <w:r w:rsidRPr="007E4FED">
        <w:rPr>
          <w:rFonts w:eastAsia="Tahoma" w:cs="Times New Roman"/>
          <w:spacing w:val="2"/>
          <w:sz w:val="36"/>
          <w:szCs w:val="36"/>
        </w:rPr>
        <w:t>le risoluzioni che davano chiaro mandato al Governo di</w:t>
      </w:r>
      <w:r w:rsidR="00147E52" w:rsidRPr="007E4FED">
        <w:rPr>
          <w:rFonts w:eastAsia="Tahoma" w:cs="Times New Roman"/>
          <w:spacing w:val="2"/>
          <w:sz w:val="36"/>
          <w:szCs w:val="36"/>
        </w:rPr>
        <w:t>, cito,</w:t>
      </w:r>
      <w:r w:rsidRPr="007E4FED">
        <w:rPr>
          <w:rFonts w:eastAsia="Tahoma" w:cs="Times New Roman"/>
          <w:spacing w:val="2"/>
          <w:sz w:val="36"/>
          <w:szCs w:val="36"/>
        </w:rPr>
        <w:t xml:space="preserve"> </w:t>
      </w:r>
      <w:r w:rsidR="00A17CDD" w:rsidRPr="007E4FED">
        <w:rPr>
          <w:rFonts w:eastAsia="Tahoma" w:cs="Times New Roman"/>
          <w:spacing w:val="2"/>
          <w:sz w:val="36"/>
          <w:szCs w:val="36"/>
        </w:rPr>
        <w:t>“</w:t>
      </w:r>
      <w:r w:rsidR="00A17CDD" w:rsidRPr="007E4FED">
        <w:rPr>
          <w:rFonts w:eastAsia="Tahoma" w:cs="Times New Roman"/>
          <w:i/>
          <w:spacing w:val="2"/>
          <w:sz w:val="36"/>
          <w:szCs w:val="36"/>
        </w:rPr>
        <w:t>assicurare sostegno e solidarietà al popolo ucraino e alle sue istituzioni attivando, con le modalità più rapide e tempestive, tutte le azioni necessarie a fornire assistenza umanitaria finanziaria, economica e di qualsiasi altra natura, nonché - tenendo costantemente informato il Parlamento e in modo coordinato con gli altri Paesi europei e alleati - la cessione di apparati e strumenti militari che consentano all'Ucraina di esercitare il diritto alla legittima difesa e di proteggere la sua popolazione</w:t>
      </w:r>
      <w:r w:rsidR="00A17CDD" w:rsidRPr="007E4FED">
        <w:rPr>
          <w:rFonts w:eastAsia="Tahoma" w:cs="Times New Roman"/>
          <w:spacing w:val="2"/>
          <w:sz w:val="36"/>
          <w:szCs w:val="36"/>
        </w:rPr>
        <w:t xml:space="preserve">”. </w:t>
      </w:r>
    </w:p>
    <w:p w:rsidR="00A17CDD" w:rsidRPr="007E4FED" w:rsidRDefault="00147E52" w:rsidP="00A17CDD">
      <w:pPr>
        <w:ind w:firstLine="709"/>
        <w:jc w:val="both"/>
        <w:rPr>
          <w:rFonts w:eastAsia="Tahoma"/>
          <w:i/>
          <w:spacing w:val="2"/>
          <w:sz w:val="36"/>
          <w:szCs w:val="36"/>
        </w:rPr>
      </w:pPr>
      <w:r w:rsidRPr="007E4FED">
        <w:rPr>
          <w:rFonts w:eastAsia="Tahoma" w:cs="Times New Roman"/>
          <w:spacing w:val="2"/>
          <w:sz w:val="36"/>
          <w:szCs w:val="36"/>
        </w:rPr>
        <w:t>Allo stesso modo,</w:t>
      </w:r>
      <w:r w:rsidR="00A17CDD" w:rsidRPr="007E4FED">
        <w:rPr>
          <w:rFonts w:eastAsia="Tahoma" w:cs="Times New Roman"/>
          <w:spacing w:val="2"/>
          <w:sz w:val="36"/>
          <w:szCs w:val="36"/>
        </w:rPr>
        <w:t xml:space="preserve"> nella stessa data</w:t>
      </w:r>
      <w:r w:rsidRPr="007E4FED">
        <w:rPr>
          <w:rFonts w:eastAsia="Tahoma" w:cs="Times New Roman"/>
          <w:spacing w:val="2"/>
          <w:sz w:val="36"/>
          <w:szCs w:val="36"/>
        </w:rPr>
        <w:t>,</w:t>
      </w:r>
      <w:r w:rsidR="00A17CDD" w:rsidRPr="007E4FED">
        <w:rPr>
          <w:rFonts w:eastAsia="Tahoma" w:cs="Times New Roman"/>
          <w:spacing w:val="2"/>
          <w:sz w:val="36"/>
          <w:szCs w:val="36"/>
        </w:rPr>
        <w:t xml:space="preserve"> il Parlamento Europeo approvava con larghissima maggioranza una risoluzione </w:t>
      </w:r>
      <w:r w:rsidR="00D302D7" w:rsidRPr="007E4FED">
        <w:rPr>
          <w:rFonts w:eastAsia="Tahoma" w:cs="Times New Roman"/>
          <w:spacing w:val="2"/>
          <w:sz w:val="36"/>
          <w:szCs w:val="36"/>
        </w:rPr>
        <w:t>che va nella stessa identica direzione.</w:t>
      </w:r>
    </w:p>
    <w:p w:rsidR="004901A5" w:rsidRPr="007E4FED" w:rsidRDefault="00A17CDD" w:rsidP="0073755A">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 </w:t>
      </w:r>
      <w:r w:rsidR="00D302D7" w:rsidRPr="007E4FED">
        <w:rPr>
          <w:rFonts w:eastAsia="Tahoma" w:cs="Times New Roman"/>
          <w:spacing w:val="2"/>
          <w:sz w:val="36"/>
          <w:szCs w:val="36"/>
        </w:rPr>
        <w:t xml:space="preserve">In linea con le risoluzioni parlamentari nazionali e in coerenza con l’impegno in esse indicato, il Governo, ai sensi del decreto legge del 25 febbraio, convertito in legge il 5 aprile (Legge n.28) è autorizzato fino al 31 dicembre alla cessione di mezzi, materiali ed equipaggiamenti militari alle autorità governative dell’Ucraina. Conseguentemente sono stai predisposti </w:t>
      </w:r>
      <w:r w:rsidR="001A03E6" w:rsidRPr="007E4FED">
        <w:rPr>
          <w:rFonts w:eastAsia="Tahoma" w:cs="Times New Roman"/>
          <w:spacing w:val="2"/>
          <w:sz w:val="36"/>
          <w:szCs w:val="36"/>
        </w:rPr>
        <w:t xml:space="preserve">due decreti </w:t>
      </w:r>
      <w:r w:rsidR="0039708B" w:rsidRPr="007E4FED">
        <w:rPr>
          <w:rFonts w:eastAsia="Tahoma" w:cs="Times New Roman"/>
          <w:spacing w:val="2"/>
          <w:sz w:val="36"/>
          <w:szCs w:val="36"/>
        </w:rPr>
        <w:t>interministeriali</w:t>
      </w:r>
      <w:r w:rsidR="00147E52" w:rsidRPr="007E4FED">
        <w:rPr>
          <w:rFonts w:eastAsia="Tahoma" w:cs="Times New Roman"/>
          <w:spacing w:val="2"/>
          <w:sz w:val="36"/>
          <w:szCs w:val="36"/>
        </w:rPr>
        <w:t>, a firma dei ministri della Difesa, degli Esteri e dell’Economia,</w:t>
      </w:r>
      <w:r w:rsidR="0039708B" w:rsidRPr="007E4FED">
        <w:rPr>
          <w:rFonts w:eastAsia="Tahoma" w:cs="Times New Roman"/>
          <w:spacing w:val="2"/>
          <w:sz w:val="36"/>
          <w:szCs w:val="36"/>
        </w:rPr>
        <w:t xml:space="preserve"> </w:t>
      </w:r>
      <w:r w:rsidR="001A03E6" w:rsidRPr="007E4FED">
        <w:rPr>
          <w:rFonts w:eastAsia="Tahoma" w:cs="Times New Roman"/>
          <w:spacing w:val="2"/>
          <w:sz w:val="36"/>
          <w:szCs w:val="36"/>
        </w:rPr>
        <w:t xml:space="preserve">che hanno </w:t>
      </w:r>
      <w:r w:rsidR="00D302D7" w:rsidRPr="007E4FED">
        <w:rPr>
          <w:rFonts w:eastAsia="Tahoma" w:cs="Times New Roman"/>
          <w:spacing w:val="2"/>
          <w:sz w:val="36"/>
          <w:szCs w:val="36"/>
        </w:rPr>
        <w:t xml:space="preserve">definito tipologie e quantità degli apparati e degli strumenti militari per supportare e </w:t>
      </w:r>
      <w:r w:rsidR="00FA0122" w:rsidRPr="007E4FED">
        <w:rPr>
          <w:rFonts w:eastAsia="Tahoma" w:cs="Times New Roman"/>
          <w:spacing w:val="2"/>
          <w:sz w:val="36"/>
          <w:szCs w:val="36"/>
        </w:rPr>
        <w:t>consolidare lo sforzo difensivo dell’Ucraina</w:t>
      </w:r>
      <w:r w:rsidR="0009200A" w:rsidRPr="007E4FED">
        <w:rPr>
          <w:rFonts w:eastAsia="Tahoma" w:cs="Times New Roman"/>
          <w:spacing w:val="2"/>
          <w:sz w:val="36"/>
          <w:szCs w:val="36"/>
        </w:rPr>
        <w:t xml:space="preserve">. </w:t>
      </w:r>
    </w:p>
    <w:p w:rsidR="00F97BE6" w:rsidRPr="007E4FED" w:rsidRDefault="00FA0122" w:rsidP="00B349CE">
      <w:pPr>
        <w:ind w:firstLine="709"/>
        <w:jc w:val="both"/>
        <w:rPr>
          <w:rFonts w:eastAsia="Tahoma" w:cs="Times New Roman"/>
          <w:spacing w:val="2"/>
          <w:sz w:val="36"/>
          <w:szCs w:val="36"/>
        </w:rPr>
      </w:pPr>
      <w:r w:rsidRPr="007E4FED">
        <w:rPr>
          <w:rFonts w:eastAsia="Tahoma" w:cs="Times New Roman"/>
          <w:spacing w:val="2"/>
          <w:sz w:val="36"/>
          <w:szCs w:val="36"/>
        </w:rPr>
        <w:lastRenderedPageBreak/>
        <w:t>Il contributo italiano</w:t>
      </w:r>
      <w:r w:rsidR="00F97BE6" w:rsidRPr="007E4FED">
        <w:rPr>
          <w:rFonts w:eastAsia="Tahoma" w:cs="Times New Roman"/>
          <w:spacing w:val="2"/>
          <w:sz w:val="36"/>
          <w:szCs w:val="36"/>
        </w:rPr>
        <w:t>, i cui dettagli tecnici</w:t>
      </w:r>
      <w:r w:rsidR="00D302D7" w:rsidRPr="007E4FED">
        <w:rPr>
          <w:rFonts w:eastAsia="Tahoma" w:cs="Times New Roman"/>
          <w:spacing w:val="2"/>
          <w:sz w:val="36"/>
          <w:szCs w:val="36"/>
        </w:rPr>
        <w:t xml:space="preserve"> sono stati secretati e sui quali ho informato il Parlamento nel corso di due aud</w:t>
      </w:r>
      <w:r w:rsidR="00B349CE" w:rsidRPr="007E4FED">
        <w:rPr>
          <w:rFonts w:eastAsia="Tahoma" w:cs="Times New Roman"/>
          <w:spacing w:val="2"/>
          <w:sz w:val="36"/>
          <w:szCs w:val="36"/>
        </w:rPr>
        <w:t>i</w:t>
      </w:r>
      <w:r w:rsidR="00D302D7" w:rsidRPr="007E4FED">
        <w:rPr>
          <w:rFonts w:eastAsia="Tahoma" w:cs="Times New Roman"/>
          <w:spacing w:val="2"/>
          <w:sz w:val="36"/>
          <w:szCs w:val="36"/>
        </w:rPr>
        <w:t>zioni al COPASIR,</w:t>
      </w:r>
      <w:r w:rsidR="00A92EB8" w:rsidRPr="007E4FED">
        <w:rPr>
          <w:rFonts w:eastAsia="Tahoma" w:cs="Times New Roman"/>
          <w:spacing w:val="2"/>
          <w:sz w:val="36"/>
          <w:szCs w:val="36"/>
        </w:rPr>
        <w:t xml:space="preserve"> riguarda</w:t>
      </w:r>
      <w:r w:rsidR="00F97BE6" w:rsidRPr="007E4FED">
        <w:rPr>
          <w:rFonts w:eastAsia="Tahoma" w:cs="Times New Roman"/>
          <w:spacing w:val="2"/>
          <w:sz w:val="36"/>
          <w:szCs w:val="36"/>
        </w:rPr>
        <w:t xml:space="preserve"> </w:t>
      </w:r>
      <w:r w:rsidRPr="007E4FED">
        <w:rPr>
          <w:rFonts w:eastAsia="Tahoma" w:cs="Times New Roman"/>
          <w:spacing w:val="2"/>
          <w:sz w:val="36"/>
          <w:szCs w:val="36"/>
        </w:rPr>
        <w:t xml:space="preserve">sistemi controcarro, sistemi di difesa aerea a cortissimo raggio, mortai, munizionamento di </w:t>
      </w:r>
      <w:r w:rsidR="002C63E3" w:rsidRPr="007E4FED">
        <w:rPr>
          <w:rFonts w:eastAsia="Tahoma" w:cs="Times New Roman"/>
          <w:spacing w:val="2"/>
          <w:sz w:val="36"/>
          <w:szCs w:val="36"/>
        </w:rPr>
        <w:t>artiglieria</w:t>
      </w:r>
      <w:r w:rsidRPr="007E4FED">
        <w:rPr>
          <w:rFonts w:eastAsia="Tahoma" w:cs="Times New Roman"/>
          <w:spacing w:val="2"/>
          <w:sz w:val="36"/>
          <w:szCs w:val="36"/>
        </w:rPr>
        <w:t>, sistemi di comunicazione, dispositivi di protezione individuale e</w:t>
      </w:r>
      <w:r w:rsidR="00D302D7" w:rsidRPr="007E4FED">
        <w:rPr>
          <w:rFonts w:eastAsia="Tahoma" w:cs="Times New Roman"/>
          <w:spacing w:val="2"/>
          <w:sz w:val="36"/>
          <w:szCs w:val="36"/>
        </w:rPr>
        <w:t xml:space="preserve"> kit di sopravvivenza</w:t>
      </w:r>
      <w:r w:rsidR="00A92EB8" w:rsidRPr="007E4FED">
        <w:rPr>
          <w:rFonts w:eastAsia="Tahoma" w:cs="Times New Roman"/>
          <w:spacing w:val="2"/>
          <w:sz w:val="36"/>
          <w:szCs w:val="36"/>
        </w:rPr>
        <w:t>.</w:t>
      </w:r>
      <w:r w:rsidR="00F76E07" w:rsidRPr="007E4FED">
        <w:rPr>
          <w:rFonts w:eastAsia="Tahoma" w:cs="Times New Roman"/>
          <w:spacing w:val="2"/>
          <w:sz w:val="36"/>
          <w:szCs w:val="36"/>
        </w:rPr>
        <w:t xml:space="preserve"> </w:t>
      </w:r>
      <w:r w:rsidR="00B349CE" w:rsidRPr="007E4FED">
        <w:rPr>
          <w:rFonts w:eastAsia="Tahoma" w:cs="Times New Roman"/>
          <w:spacing w:val="2"/>
          <w:sz w:val="36"/>
          <w:szCs w:val="36"/>
        </w:rPr>
        <w:t xml:space="preserve">Sulla base di quanto indicato dalla legge e in relazione all’evoluzione sul terreno, l’impegno italiano continuerà a supportare l’Ucraina nella sua difesa dall’aggressione russa anche con dispositivi in grado di neutralizzare le postazioni dalle quali la Russia bombarda indiscriminatamente le città e la popolazione civile. </w:t>
      </w:r>
    </w:p>
    <w:p w:rsidR="006B0D4C" w:rsidRPr="007E4FED" w:rsidRDefault="00B349CE" w:rsidP="006B0D4C">
      <w:pPr>
        <w:ind w:firstLine="709"/>
        <w:jc w:val="both"/>
        <w:rPr>
          <w:rFonts w:eastAsia="Tahoma" w:cs="Times New Roman"/>
          <w:spacing w:val="2"/>
          <w:sz w:val="36"/>
          <w:szCs w:val="36"/>
        </w:rPr>
      </w:pPr>
      <w:r w:rsidRPr="007E4FED">
        <w:rPr>
          <w:rFonts w:eastAsia="Tahoma" w:cs="Times New Roman"/>
          <w:spacing w:val="2"/>
          <w:sz w:val="36"/>
          <w:szCs w:val="36"/>
        </w:rPr>
        <w:t>Un impegno</w:t>
      </w:r>
      <w:r w:rsidR="008658F5" w:rsidRPr="007E4FED">
        <w:rPr>
          <w:rFonts w:eastAsia="Tahoma" w:cs="Times New Roman"/>
          <w:spacing w:val="2"/>
          <w:sz w:val="36"/>
          <w:szCs w:val="36"/>
        </w:rPr>
        <w:t xml:space="preserve">, </w:t>
      </w:r>
      <w:r w:rsidRPr="007E4FED">
        <w:rPr>
          <w:rFonts w:eastAsia="Tahoma" w:cs="Times New Roman"/>
          <w:spacing w:val="2"/>
          <w:sz w:val="36"/>
          <w:szCs w:val="36"/>
        </w:rPr>
        <w:t>il nostro, che in piena coerenza con le risoluzioni parlamentari richiamate</w:t>
      </w:r>
      <w:r w:rsidR="007C265E" w:rsidRPr="007E4FED">
        <w:rPr>
          <w:rFonts w:eastAsia="Tahoma" w:cs="Times New Roman"/>
          <w:spacing w:val="2"/>
          <w:sz w:val="36"/>
          <w:szCs w:val="36"/>
        </w:rPr>
        <w:t>, si sta sviluppando in modo coordinato con gl</w:t>
      </w:r>
      <w:r w:rsidR="0047400A" w:rsidRPr="007E4FED">
        <w:rPr>
          <w:rFonts w:eastAsia="Tahoma" w:cs="Times New Roman"/>
          <w:spacing w:val="2"/>
          <w:sz w:val="36"/>
          <w:szCs w:val="36"/>
        </w:rPr>
        <w:t xml:space="preserve">i altri Paesi europei e alleati, </w:t>
      </w:r>
      <w:r w:rsidRPr="007E4FED">
        <w:rPr>
          <w:rFonts w:eastAsia="Tahoma" w:cs="Times New Roman"/>
          <w:spacing w:val="2"/>
          <w:sz w:val="36"/>
          <w:szCs w:val="36"/>
        </w:rPr>
        <w:t>con i quali condividiamo le analsi sulle misure adottate e da adottare</w:t>
      </w:r>
      <w:r w:rsidR="0047400A" w:rsidRPr="007E4FED">
        <w:rPr>
          <w:rFonts w:eastAsia="Tahoma" w:cs="Times New Roman"/>
          <w:spacing w:val="2"/>
          <w:sz w:val="36"/>
          <w:szCs w:val="36"/>
        </w:rPr>
        <w:t>.</w:t>
      </w:r>
    </w:p>
    <w:p w:rsidR="00B349CE" w:rsidRPr="007E4FED" w:rsidRDefault="00B349CE" w:rsidP="006B0D4C">
      <w:pPr>
        <w:ind w:firstLine="709"/>
        <w:jc w:val="both"/>
        <w:rPr>
          <w:rFonts w:eastAsia="Tahoma" w:cs="Times New Roman"/>
          <w:spacing w:val="2"/>
          <w:sz w:val="36"/>
          <w:szCs w:val="36"/>
        </w:rPr>
      </w:pPr>
      <w:r w:rsidRPr="007E4FED">
        <w:rPr>
          <w:rFonts w:eastAsia="Tahoma" w:cs="Times New Roman"/>
          <w:spacing w:val="2"/>
          <w:sz w:val="36"/>
          <w:szCs w:val="36"/>
        </w:rPr>
        <w:t>Insieme, nel segno della coesione e dell’</w:t>
      </w:r>
      <w:r w:rsidR="00F5260B" w:rsidRPr="007E4FED">
        <w:rPr>
          <w:rFonts w:eastAsia="Tahoma" w:cs="Times New Roman"/>
          <w:spacing w:val="2"/>
          <w:sz w:val="36"/>
          <w:szCs w:val="36"/>
        </w:rPr>
        <w:t>unità di intenti, ci assum</w:t>
      </w:r>
      <w:r w:rsidRPr="007E4FED">
        <w:rPr>
          <w:rFonts w:eastAsia="Tahoma" w:cs="Times New Roman"/>
          <w:spacing w:val="2"/>
          <w:sz w:val="36"/>
          <w:szCs w:val="36"/>
        </w:rPr>
        <w:t>iamo la nostra responsabilità, non voltando le spalle ad un popolo vittima di un’aggressione militare ingiustificabile.</w:t>
      </w:r>
    </w:p>
    <w:p w:rsidR="00412D84" w:rsidRDefault="00534A47" w:rsidP="00534A47">
      <w:pPr>
        <w:ind w:firstLine="709"/>
        <w:jc w:val="both"/>
        <w:rPr>
          <w:rFonts w:eastAsia="Tahoma" w:cs="Times New Roman"/>
          <w:spacing w:val="2"/>
          <w:sz w:val="36"/>
          <w:szCs w:val="36"/>
        </w:rPr>
      </w:pPr>
      <w:r w:rsidRPr="007E4FED">
        <w:rPr>
          <w:rFonts w:eastAsia="Tahoma" w:cs="Times New Roman"/>
          <w:spacing w:val="2"/>
          <w:sz w:val="36"/>
          <w:szCs w:val="36"/>
        </w:rPr>
        <w:t xml:space="preserve">In questo contesto, </w:t>
      </w:r>
      <w:r w:rsidR="00B349CE" w:rsidRPr="007E4FED">
        <w:rPr>
          <w:rFonts w:eastAsia="Tahoma" w:cs="Times New Roman"/>
          <w:spacing w:val="2"/>
          <w:sz w:val="36"/>
          <w:szCs w:val="36"/>
        </w:rPr>
        <w:t>quindi</w:t>
      </w:r>
      <w:r w:rsidRPr="007E4FED">
        <w:rPr>
          <w:rFonts w:eastAsia="Tahoma" w:cs="Times New Roman"/>
          <w:spacing w:val="2"/>
          <w:sz w:val="36"/>
          <w:szCs w:val="36"/>
        </w:rPr>
        <w:t>, lo scorso 26 aprile ho par</w:t>
      </w:r>
      <w:r w:rsidR="00B349CE" w:rsidRPr="007E4FED">
        <w:rPr>
          <w:rFonts w:eastAsia="Tahoma" w:cs="Times New Roman"/>
          <w:spacing w:val="2"/>
          <w:sz w:val="36"/>
          <w:szCs w:val="36"/>
        </w:rPr>
        <w:t xml:space="preserve">tecipato a Ramstein </w:t>
      </w:r>
      <w:r w:rsidRPr="007E4FED">
        <w:rPr>
          <w:rFonts w:eastAsia="Tahoma" w:cs="Times New Roman"/>
          <w:spacing w:val="2"/>
          <w:sz w:val="36"/>
          <w:szCs w:val="36"/>
        </w:rPr>
        <w:t>ad una “riunione del Gruppo di Consultazione per il supporto all’Ucraina”</w:t>
      </w:r>
      <w:r w:rsidR="00B349CE" w:rsidRPr="007E4FED">
        <w:rPr>
          <w:rFonts w:eastAsia="Tahoma" w:cs="Times New Roman"/>
          <w:spacing w:val="2"/>
          <w:sz w:val="36"/>
          <w:szCs w:val="36"/>
        </w:rPr>
        <w:t>.</w:t>
      </w:r>
      <w:r w:rsidRPr="007E4FED">
        <w:rPr>
          <w:rFonts w:eastAsia="Tahoma" w:cs="Times New Roman"/>
          <w:spacing w:val="2"/>
          <w:sz w:val="36"/>
          <w:szCs w:val="36"/>
        </w:rPr>
        <w:t xml:space="preserve"> </w:t>
      </w:r>
      <w:r w:rsidR="00B349CE" w:rsidRPr="007E4FED">
        <w:rPr>
          <w:rFonts w:eastAsia="Tahoma" w:cs="Times New Roman"/>
          <w:spacing w:val="2"/>
          <w:sz w:val="36"/>
          <w:szCs w:val="36"/>
        </w:rPr>
        <w:t>Q</w:t>
      </w:r>
      <w:r w:rsidRPr="007E4FED">
        <w:rPr>
          <w:rFonts w:eastAsia="Tahoma" w:cs="Times New Roman"/>
          <w:spacing w:val="2"/>
          <w:sz w:val="36"/>
          <w:szCs w:val="36"/>
        </w:rPr>
        <w:t xml:space="preserve">uesta riunione, che ha visto l’adesione di oltre 40 Paesi di tutto il mondo nonché rappresentanze dell’Unione Europea e della NATO, è stata un momento di consultazione e approfondimento nonché un’ulteriore occasione di coordinamento e “sintesi” delle diverse </w:t>
      </w:r>
      <w:r w:rsidR="00741585" w:rsidRPr="007E4FED">
        <w:rPr>
          <w:rFonts w:eastAsia="Tahoma" w:cs="Times New Roman"/>
          <w:spacing w:val="2"/>
          <w:sz w:val="36"/>
          <w:szCs w:val="36"/>
        </w:rPr>
        <w:t>azioni in corso</w:t>
      </w:r>
      <w:r w:rsidRPr="007E4FED">
        <w:rPr>
          <w:rFonts w:eastAsia="Tahoma" w:cs="Times New Roman"/>
          <w:spacing w:val="2"/>
          <w:sz w:val="36"/>
          <w:szCs w:val="36"/>
        </w:rPr>
        <w:t>.</w:t>
      </w:r>
    </w:p>
    <w:p w:rsidR="00412D84" w:rsidRDefault="00412D84" w:rsidP="00534A47">
      <w:pPr>
        <w:ind w:firstLine="709"/>
        <w:jc w:val="both"/>
        <w:rPr>
          <w:rFonts w:eastAsia="Tahoma" w:cs="Times New Roman"/>
          <w:spacing w:val="2"/>
          <w:sz w:val="36"/>
          <w:szCs w:val="36"/>
        </w:rPr>
      </w:pPr>
    </w:p>
    <w:p w:rsidR="00412D84" w:rsidRDefault="00412D84" w:rsidP="00534A47">
      <w:pPr>
        <w:ind w:firstLine="709"/>
        <w:jc w:val="both"/>
        <w:rPr>
          <w:rFonts w:eastAsia="Tahoma" w:cs="Times New Roman"/>
          <w:spacing w:val="2"/>
          <w:sz w:val="36"/>
          <w:szCs w:val="36"/>
        </w:rPr>
      </w:pPr>
    </w:p>
    <w:p w:rsidR="00412D84" w:rsidRDefault="00412D84" w:rsidP="00534A47">
      <w:pPr>
        <w:ind w:firstLine="709"/>
        <w:jc w:val="both"/>
        <w:rPr>
          <w:rFonts w:eastAsia="Tahoma" w:cs="Times New Roman"/>
          <w:spacing w:val="2"/>
          <w:sz w:val="36"/>
          <w:szCs w:val="36"/>
        </w:rPr>
      </w:pPr>
    </w:p>
    <w:p w:rsidR="00534A47" w:rsidRPr="007E4FED" w:rsidRDefault="00534A47" w:rsidP="00534A47">
      <w:pPr>
        <w:ind w:firstLine="709"/>
        <w:jc w:val="both"/>
        <w:rPr>
          <w:rFonts w:eastAsia="Tahoma" w:cs="Times New Roman"/>
          <w:spacing w:val="2"/>
          <w:sz w:val="36"/>
          <w:szCs w:val="36"/>
        </w:rPr>
      </w:pPr>
      <w:r w:rsidRPr="007E4FED">
        <w:rPr>
          <w:rFonts w:eastAsia="Tahoma" w:cs="Times New Roman"/>
          <w:spacing w:val="2"/>
          <w:sz w:val="36"/>
          <w:szCs w:val="36"/>
        </w:rPr>
        <w:lastRenderedPageBreak/>
        <w:t xml:space="preserve"> </w:t>
      </w:r>
      <w:r w:rsidR="00F5260B" w:rsidRPr="007E4FED">
        <w:rPr>
          <w:rFonts w:eastAsia="Tahoma" w:cs="Times New Roman"/>
          <w:spacing w:val="2"/>
          <w:sz w:val="36"/>
          <w:szCs w:val="36"/>
        </w:rPr>
        <w:t>E’ stata un’ulteriore testimonianza di volontà di cooperazione dei Paesi che sostengono l’Ucraina ed ha avuto come obiettivo principale quello di massimizzare l’efficacia del supporto attraverso una attenta analisi di quanto accade sul terreno, una armonizzazione delle esigenze rappresentate dalle autorità ucraine e una ottimizzazione delle modalità di gestione del flusso di materiali.</w:t>
      </w:r>
    </w:p>
    <w:p w:rsidR="00876775" w:rsidRPr="007E4FED" w:rsidRDefault="00876775" w:rsidP="00232022">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L’Italia è saldamente e convintamente ancorata alle organizzazioni internazionali </w:t>
      </w:r>
      <w:r w:rsidR="008D6E6E" w:rsidRPr="007E4FED">
        <w:rPr>
          <w:rFonts w:eastAsia="Tahoma" w:cs="Times New Roman"/>
          <w:spacing w:val="2"/>
          <w:sz w:val="36"/>
          <w:szCs w:val="36"/>
        </w:rPr>
        <w:t>che ne definiscono l’architettura di sicurezza. Come più volte ho avuto modo di affermare, Unione europea e NATO sono i due pilastri di tale architettura e il nostro Paese ne è</w:t>
      </w:r>
      <w:r w:rsidR="00F5260B" w:rsidRPr="007E4FED">
        <w:rPr>
          <w:rFonts w:eastAsia="Tahoma" w:cs="Times New Roman"/>
          <w:spacing w:val="2"/>
          <w:sz w:val="36"/>
          <w:szCs w:val="36"/>
        </w:rPr>
        <w:t xml:space="preserve"> parte fondante e</w:t>
      </w:r>
      <w:r w:rsidR="008D6E6E" w:rsidRPr="007E4FED">
        <w:rPr>
          <w:rFonts w:eastAsia="Tahoma" w:cs="Times New Roman"/>
          <w:spacing w:val="2"/>
          <w:sz w:val="36"/>
          <w:szCs w:val="36"/>
        </w:rPr>
        <w:t xml:space="preserve"> protagonista e contribui</w:t>
      </w:r>
      <w:r w:rsidR="00F5260B" w:rsidRPr="007E4FED">
        <w:rPr>
          <w:rFonts w:eastAsia="Tahoma" w:cs="Times New Roman"/>
          <w:spacing w:val="2"/>
          <w:sz w:val="36"/>
          <w:szCs w:val="36"/>
        </w:rPr>
        <w:t xml:space="preserve">sce a determinarne le decisioni. Ed oggi se ne comprende ancor di più il valore e l’imprescindibilità </w:t>
      </w:r>
    </w:p>
    <w:p w:rsidR="004901A5" w:rsidRPr="007E4FED" w:rsidRDefault="002C63E3" w:rsidP="00232022">
      <w:pPr>
        <w:ind w:firstLine="709"/>
        <w:contextualSpacing/>
        <w:jc w:val="both"/>
        <w:rPr>
          <w:rFonts w:eastAsia="Tahoma" w:cs="Times New Roman"/>
          <w:spacing w:val="2"/>
          <w:sz w:val="36"/>
          <w:szCs w:val="36"/>
        </w:rPr>
      </w:pPr>
      <w:r w:rsidRPr="007E4FED">
        <w:rPr>
          <w:rFonts w:eastAsia="Tahoma" w:cs="Times New Roman"/>
          <w:spacing w:val="2"/>
          <w:sz w:val="36"/>
          <w:szCs w:val="36"/>
        </w:rPr>
        <w:t>L’</w:t>
      </w:r>
      <w:r w:rsidR="007C265E" w:rsidRPr="007E4FED">
        <w:rPr>
          <w:rFonts w:eastAsia="Tahoma" w:cs="Times New Roman"/>
          <w:spacing w:val="2"/>
          <w:sz w:val="36"/>
          <w:szCs w:val="36"/>
        </w:rPr>
        <w:t xml:space="preserve">Unione Europea </w:t>
      </w:r>
      <w:r w:rsidRPr="007E4FED">
        <w:rPr>
          <w:rFonts w:eastAsia="Tahoma" w:cs="Times New Roman"/>
          <w:spacing w:val="2"/>
          <w:sz w:val="36"/>
          <w:szCs w:val="36"/>
        </w:rPr>
        <w:t xml:space="preserve">ha assunto </w:t>
      </w:r>
      <w:r w:rsidR="00F5260B" w:rsidRPr="007E4FED">
        <w:rPr>
          <w:rFonts w:eastAsia="Tahoma" w:cs="Times New Roman"/>
          <w:spacing w:val="2"/>
          <w:sz w:val="36"/>
          <w:szCs w:val="36"/>
        </w:rPr>
        <w:t xml:space="preserve">importanti </w:t>
      </w:r>
      <w:r w:rsidRPr="007E4FED">
        <w:rPr>
          <w:rFonts w:eastAsia="Tahoma" w:cs="Times New Roman"/>
          <w:spacing w:val="2"/>
          <w:sz w:val="36"/>
          <w:szCs w:val="36"/>
        </w:rPr>
        <w:t>iniziative come la già citata risoluzione del Parlamento europeo ovvero</w:t>
      </w:r>
      <w:r w:rsidR="007C265E" w:rsidRPr="007E4FED">
        <w:rPr>
          <w:rFonts w:eastAsia="Tahoma" w:cs="Times New Roman"/>
          <w:spacing w:val="2"/>
          <w:sz w:val="36"/>
          <w:szCs w:val="36"/>
        </w:rPr>
        <w:t xml:space="preserve"> l’approvazione di un finanziamento di 1,5 Miliardi di euro attraverso lo strumento </w:t>
      </w:r>
      <w:r w:rsidR="007C265E" w:rsidRPr="007E4FED">
        <w:rPr>
          <w:rFonts w:eastAsia="Tahoma" w:cs="Times New Roman"/>
          <w:i/>
          <w:spacing w:val="2"/>
          <w:sz w:val="36"/>
          <w:szCs w:val="36"/>
        </w:rPr>
        <w:t>European Peace Facility</w:t>
      </w:r>
      <w:r w:rsidR="007C265E" w:rsidRPr="007E4FED">
        <w:rPr>
          <w:rFonts w:eastAsia="Tahoma" w:cs="Times New Roman"/>
          <w:spacing w:val="2"/>
          <w:sz w:val="36"/>
          <w:szCs w:val="36"/>
        </w:rPr>
        <w:t xml:space="preserve"> </w:t>
      </w:r>
      <w:r w:rsidR="003B76AD" w:rsidRPr="007E4FED">
        <w:rPr>
          <w:rFonts w:eastAsia="Tahoma" w:cs="Times New Roman"/>
          <w:spacing w:val="2"/>
          <w:sz w:val="36"/>
          <w:szCs w:val="36"/>
        </w:rPr>
        <w:t>per l’acquisito di materiale in supporto alle forze armate ucraine.</w:t>
      </w:r>
      <w:r w:rsidR="00FB157F" w:rsidRPr="007E4FED">
        <w:rPr>
          <w:rFonts w:eastAsia="Tahoma" w:cs="Times New Roman"/>
          <w:spacing w:val="2"/>
          <w:sz w:val="36"/>
          <w:szCs w:val="36"/>
        </w:rPr>
        <w:t xml:space="preserve"> </w:t>
      </w:r>
    </w:p>
    <w:p w:rsidR="00E903B2" w:rsidRPr="007E4FED" w:rsidRDefault="003B76AD" w:rsidP="00232022">
      <w:pPr>
        <w:ind w:firstLine="709"/>
        <w:jc w:val="both"/>
        <w:rPr>
          <w:rFonts w:eastAsia="Tahoma" w:cs="Times New Roman"/>
          <w:spacing w:val="2"/>
          <w:sz w:val="36"/>
          <w:szCs w:val="36"/>
        </w:rPr>
      </w:pPr>
      <w:r w:rsidRPr="007E4FED">
        <w:rPr>
          <w:rFonts w:eastAsia="Tahoma" w:cs="Times New Roman"/>
          <w:spacing w:val="2"/>
          <w:sz w:val="36"/>
          <w:szCs w:val="36"/>
        </w:rPr>
        <w:t xml:space="preserve">Inoltre, </w:t>
      </w:r>
      <w:r w:rsidR="002C63E3" w:rsidRPr="007E4FED">
        <w:rPr>
          <w:rFonts w:eastAsia="Tahoma" w:cs="Times New Roman"/>
          <w:spacing w:val="2"/>
          <w:sz w:val="36"/>
          <w:szCs w:val="36"/>
        </w:rPr>
        <w:t xml:space="preserve">si è dotata nell’ambito dello Staff Militare di una “cellula di coordinamento” che </w:t>
      </w:r>
      <w:r w:rsidR="00D61AE3" w:rsidRPr="007E4FED">
        <w:rPr>
          <w:rFonts w:eastAsia="Tahoma" w:cs="Times New Roman"/>
          <w:spacing w:val="2"/>
          <w:sz w:val="36"/>
          <w:szCs w:val="36"/>
        </w:rPr>
        <w:t>svolge</w:t>
      </w:r>
      <w:r w:rsidR="002C63E3" w:rsidRPr="007E4FED">
        <w:rPr>
          <w:rFonts w:eastAsia="Tahoma" w:cs="Times New Roman"/>
          <w:spacing w:val="2"/>
          <w:sz w:val="36"/>
          <w:szCs w:val="36"/>
        </w:rPr>
        <w:t xml:space="preserve"> le funzioni di “</w:t>
      </w:r>
      <w:r w:rsidR="002C63E3" w:rsidRPr="007E4FED">
        <w:rPr>
          <w:rFonts w:eastAsia="Tahoma" w:cs="Times New Roman"/>
          <w:i/>
          <w:spacing w:val="2"/>
          <w:sz w:val="36"/>
          <w:szCs w:val="36"/>
        </w:rPr>
        <w:t>clearing house</w:t>
      </w:r>
      <w:r w:rsidR="002C63E3" w:rsidRPr="007E4FED">
        <w:rPr>
          <w:rFonts w:eastAsia="Tahoma" w:cs="Times New Roman"/>
          <w:spacing w:val="2"/>
          <w:sz w:val="36"/>
          <w:szCs w:val="36"/>
        </w:rPr>
        <w:t xml:space="preserve">”, ossia di </w:t>
      </w:r>
      <w:r w:rsidR="000F4573" w:rsidRPr="007E4FED">
        <w:rPr>
          <w:rFonts w:eastAsia="Tahoma" w:cs="Times New Roman"/>
          <w:spacing w:val="2"/>
          <w:sz w:val="36"/>
          <w:szCs w:val="36"/>
        </w:rPr>
        <w:t>supporto organizzativo per tutte le attività a favore del popolo ucraino</w:t>
      </w:r>
      <w:r w:rsidR="002C63E3" w:rsidRPr="007E4FED">
        <w:rPr>
          <w:rFonts w:eastAsia="Tahoma" w:cs="Times New Roman"/>
          <w:spacing w:val="2"/>
          <w:sz w:val="36"/>
          <w:szCs w:val="36"/>
        </w:rPr>
        <w:t xml:space="preserve">. </w:t>
      </w:r>
      <w:r w:rsidR="00D61AE3" w:rsidRPr="007E4FED">
        <w:rPr>
          <w:rFonts w:eastAsia="Tahoma" w:cs="Times New Roman"/>
          <w:spacing w:val="2"/>
          <w:sz w:val="36"/>
          <w:szCs w:val="36"/>
        </w:rPr>
        <w:t>Non ultimo,</w:t>
      </w:r>
      <w:r w:rsidRPr="007E4FED">
        <w:rPr>
          <w:rFonts w:eastAsia="Tahoma" w:cs="Times New Roman"/>
          <w:spacing w:val="2"/>
          <w:sz w:val="36"/>
          <w:szCs w:val="36"/>
        </w:rPr>
        <w:t xml:space="preserve"> </w:t>
      </w:r>
      <w:r w:rsidR="00F5260B" w:rsidRPr="007E4FED">
        <w:rPr>
          <w:rFonts w:eastAsia="Tahoma" w:cs="Times New Roman"/>
          <w:spacing w:val="2"/>
          <w:sz w:val="36"/>
          <w:szCs w:val="36"/>
        </w:rPr>
        <w:t xml:space="preserve">vengono tenute periodicamente  </w:t>
      </w:r>
      <w:r w:rsidR="000F4573" w:rsidRPr="007E4FED">
        <w:rPr>
          <w:rFonts w:eastAsia="Tahoma" w:cs="Times New Roman"/>
          <w:spacing w:val="2"/>
          <w:sz w:val="36"/>
          <w:szCs w:val="36"/>
        </w:rPr>
        <w:t xml:space="preserve"> riunioni </w:t>
      </w:r>
      <w:r w:rsidR="002C63E3" w:rsidRPr="007E4FED">
        <w:rPr>
          <w:rFonts w:eastAsia="Tahoma" w:cs="Times New Roman"/>
          <w:spacing w:val="2"/>
          <w:sz w:val="36"/>
          <w:szCs w:val="36"/>
        </w:rPr>
        <w:t>dei</w:t>
      </w:r>
      <w:r w:rsidR="00FB157F" w:rsidRPr="007E4FED">
        <w:rPr>
          <w:rFonts w:eastAsia="Tahoma" w:cs="Times New Roman"/>
          <w:spacing w:val="2"/>
          <w:sz w:val="36"/>
          <w:szCs w:val="36"/>
        </w:rPr>
        <w:t xml:space="preserve"> donatori tes</w:t>
      </w:r>
      <w:r w:rsidR="000F4573" w:rsidRPr="007E4FED">
        <w:rPr>
          <w:rFonts w:eastAsia="Tahoma" w:cs="Times New Roman"/>
          <w:spacing w:val="2"/>
          <w:sz w:val="36"/>
          <w:szCs w:val="36"/>
        </w:rPr>
        <w:t>e</w:t>
      </w:r>
      <w:r w:rsidR="00FB157F" w:rsidRPr="007E4FED">
        <w:rPr>
          <w:rFonts w:eastAsia="Tahoma" w:cs="Times New Roman"/>
          <w:spacing w:val="2"/>
          <w:sz w:val="36"/>
          <w:szCs w:val="36"/>
        </w:rPr>
        <w:t xml:space="preserve"> a</w:t>
      </w:r>
      <w:r w:rsidR="002C63E3" w:rsidRPr="007E4FED">
        <w:rPr>
          <w:rFonts w:eastAsia="Tahoma" w:cs="Times New Roman"/>
          <w:spacing w:val="2"/>
          <w:sz w:val="36"/>
          <w:szCs w:val="36"/>
        </w:rPr>
        <w:t xml:space="preserve">d armonizzare le azioni a </w:t>
      </w:r>
      <w:r w:rsidR="000F4573" w:rsidRPr="007E4FED">
        <w:rPr>
          <w:rFonts w:eastAsia="Tahoma" w:cs="Times New Roman"/>
          <w:spacing w:val="2"/>
          <w:sz w:val="36"/>
          <w:szCs w:val="36"/>
        </w:rPr>
        <w:t xml:space="preserve">sostegno </w:t>
      </w:r>
      <w:r w:rsidR="002C63E3" w:rsidRPr="007E4FED">
        <w:rPr>
          <w:rFonts w:eastAsia="Tahoma" w:cs="Times New Roman"/>
          <w:spacing w:val="2"/>
          <w:sz w:val="36"/>
          <w:szCs w:val="36"/>
        </w:rPr>
        <w:t>delle</w:t>
      </w:r>
      <w:r w:rsidR="00FB157F" w:rsidRPr="007E4FED">
        <w:rPr>
          <w:rFonts w:eastAsia="Tahoma" w:cs="Times New Roman"/>
          <w:spacing w:val="2"/>
          <w:sz w:val="36"/>
          <w:szCs w:val="36"/>
        </w:rPr>
        <w:t xml:space="preserve"> esigenze ucraine</w:t>
      </w:r>
      <w:r w:rsidR="00D61AE3" w:rsidRPr="007E4FED">
        <w:rPr>
          <w:rFonts w:eastAsia="Tahoma" w:cs="Times New Roman"/>
          <w:spacing w:val="2"/>
          <w:sz w:val="36"/>
          <w:szCs w:val="36"/>
        </w:rPr>
        <w:t>.</w:t>
      </w:r>
    </w:p>
    <w:p w:rsidR="00412D84" w:rsidRDefault="00412D84" w:rsidP="00232022">
      <w:pPr>
        <w:ind w:firstLine="709"/>
        <w:jc w:val="both"/>
        <w:rPr>
          <w:rFonts w:eastAsia="Tahoma" w:cs="Times New Roman"/>
          <w:spacing w:val="2"/>
          <w:sz w:val="36"/>
          <w:szCs w:val="36"/>
        </w:rPr>
      </w:pPr>
    </w:p>
    <w:p w:rsidR="00412D84" w:rsidRDefault="00412D84" w:rsidP="00232022">
      <w:pPr>
        <w:ind w:firstLine="709"/>
        <w:jc w:val="both"/>
        <w:rPr>
          <w:rFonts w:eastAsia="Tahoma" w:cs="Times New Roman"/>
          <w:spacing w:val="2"/>
          <w:sz w:val="36"/>
          <w:szCs w:val="36"/>
        </w:rPr>
      </w:pPr>
    </w:p>
    <w:p w:rsidR="00412D84" w:rsidRDefault="00412D84" w:rsidP="00232022">
      <w:pPr>
        <w:ind w:firstLine="709"/>
        <w:jc w:val="both"/>
        <w:rPr>
          <w:rFonts w:eastAsia="Tahoma" w:cs="Times New Roman"/>
          <w:spacing w:val="2"/>
          <w:sz w:val="36"/>
          <w:szCs w:val="36"/>
        </w:rPr>
      </w:pPr>
    </w:p>
    <w:p w:rsidR="000F4573" w:rsidRPr="007E4FED" w:rsidRDefault="00AB0BAD" w:rsidP="00232022">
      <w:pPr>
        <w:ind w:firstLine="709"/>
        <w:jc w:val="both"/>
        <w:rPr>
          <w:rFonts w:eastAsia="Tahoma" w:cs="Times New Roman"/>
          <w:spacing w:val="2"/>
          <w:sz w:val="36"/>
          <w:szCs w:val="36"/>
        </w:rPr>
      </w:pPr>
      <w:r w:rsidRPr="007E4FED">
        <w:rPr>
          <w:rFonts w:eastAsia="Tahoma" w:cs="Times New Roman"/>
          <w:spacing w:val="2"/>
          <w:sz w:val="36"/>
          <w:szCs w:val="36"/>
        </w:rPr>
        <w:lastRenderedPageBreak/>
        <w:t>A q</w:t>
      </w:r>
      <w:r w:rsidR="000F4573" w:rsidRPr="007E4FED">
        <w:rPr>
          <w:rFonts w:eastAsia="Tahoma" w:cs="Times New Roman"/>
          <w:spacing w:val="2"/>
          <w:sz w:val="36"/>
          <w:szCs w:val="36"/>
        </w:rPr>
        <w:t>ueste iniziative</w:t>
      </w:r>
      <w:r w:rsidRPr="007E4FED">
        <w:rPr>
          <w:rFonts w:eastAsia="Tahoma" w:cs="Times New Roman"/>
          <w:spacing w:val="2"/>
          <w:sz w:val="36"/>
          <w:szCs w:val="36"/>
        </w:rPr>
        <w:t>, volte a sostenere lo sforzo legittimo della resistenza ucraina, si affiancano altre misure, anche di tipo sanzionatorio che l’Unione Europea e gli Alleati stanno adottando nei confronti della Federazione Russa, al fine di sviluppare una significativa pressione che spinga verso la cessazione delle attività belliche e pervenga ad un negoziato vero e sincero.</w:t>
      </w:r>
    </w:p>
    <w:p w:rsidR="00CB46DF" w:rsidRPr="007E4FED" w:rsidRDefault="009C1C22" w:rsidP="00CB46DF">
      <w:pPr>
        <w:ind w:firstLine="709"/>
        <w:jc w:val="both"/>
        <w:rPr>
          <w:rFonts w:eastAsia="Tahoma" w:cs="Times New Roman"/>
          <w:spacing w:val="2"/>
          <w:sz w:val="36"/>
          <w:szCs w:val="36"/>
        </w:rPr>
      </w:pPr>
      <w:r w:rsidRPr="007E4FED">
        <w:rPr>
          <w:rFonts w:eastAsia="Tahoma" w:cs="Times New Roman"/>
          <w:spacing w:val="2"/>
          <w:sz w:val="36"/>
          <w:szCs w:val="36"/>
        </w:rPr>
        <w:t>Per ciò che concerne l</w:t>
      </w:r>
      <w:r w:rsidR="00AB0BAD" w:rsidRPr="007E4FED">
        <w:rPr>
          <w:rFonts w:eastAsia="Tahoma" w:cs="Times New Roman"/>
          <w:spacing w:val="2"/>
          <w:sz w:val="36"/>
          <w:szCs w:val="36"/>
        </w:rPr>
        <w:t>a</w:t>
      </w:r>
      <w:r w:rsidR="00CB46DF" w:rsidRPr="007E4FED">
        <w:rPr>
          <w:rFonts w:eastAsia="Tahoma" w:cs="Times New Roman"/>
          <w:spacing w:val="2"/>
          <w:sz w:val="36"/>
          <w:szCs w:val="36"/>
        </w:rPr>
        <w:t xml:space="preserve"> NATO</w:t>
      </w:r>
      <w:r w:rsidR="00AB0BAD" w:rsidRPr="007E4FED">
        <w:rPr>
          <w:rFonts w:eastAsia="Tahoma" w:cs="Times New Roman"/>
          <w:spacing w:val="2"/>
          <w:sz w:val="36"/>
          <w:szCs w:val="36"/>
        </w:rPr>
        <w:t>, abbiamo</w:t>
      </w:r>
      <w:r w:rsidR="00CB46DF" w:rsidRPr="007E4FED">
        <w:rPr>
          <w:rFonts w:eastAsia="Tahoma" w:cs="Times New Roman"/>
          <w:spacing w:val="2"/>
          <w:sz w:val="36"/>
          <w:szCs w:val="36"/>
        </w:rPr>
        <w:t xml:space="preserve"> deciso di rafforzare la postura di deterrenza e </w:t>
      </w:r>
      <w:r w:rsidR="00AB0BAD" w:rsidRPr="007E4FED">
        <w:rPr>
          <w:rFonts w:eastAsia="Tahoma" w:cs="Times New Roman"/>
          <w:spacing w:val="2"/>
          <w:sz w:val="36"/>
          <w:szCs w:val="36"/>
        </w:rPr>
        <w:t>rassicurazione</w:t>
      </w:r>
      <w:r w:rsidR="00CB46DF" w:rsidRPr="007E4FED">
        <w:rPr>
          <w:rFonts w:eastAsia="Tahoma" w:cs="Times New Roman"/>
          <w:spacing w:val="2"/>
          <w:sz w:val="36"/>
          <w:szCs w:val="36"/>
        </w:rPr>
        <w:t xml:space="preserve">, con particolare </w:t>
      </w:r>
      <w:r w:rsidR="00AB0BAD" w:rsidRPr="007E4FED">
        <w:rPr>
          <w:rFonts w:eastAsia="Tahoma" w:cs="Times New Roman"/>
          <w:spacing w:val="2"/>
          <w:sz w:val="36"/>
          <w:szCs w:val="36"/>
        </w:rPr>
        <w:t>attenzione sui paesi del</w:t>
      </w:r>
      <w:r w:rsidR="00CB46DF" w:rsidRPr="007E4FED">
        <w:rPr>
          <w:rFonts w:eastAsia="Tahoma" w:cs="Times New Roman"/>
          <w:spacing w:val="2"/>
          <w:sz w:val="36"/>
          <w:szCs w:val="36"/>
        </w:rPr>
        <w:t xml:space="preserve"> fianco Est. </w:t>
      </w:r>
    </w:p>
    <w:p w:rsidR="00AB0BAD" w:rsidRPr="007E4FED" w:rsidRDefault="00CB46DF" w:rsidP="00CB46DF">
      <w:pPr>
        <w:ind w:firstLine="709"/>
        <w:jc w:val="both"/>
        <w:rPr>
          <w:rFonts w:eastAsia="Tahoma" w:cs="Times New Roman"/>
          <w:spacing w:val="2"/>
          <w:sz w:val="36"/>
          <w:szCs w:val="36"/>
        </w:rPr>
      </w:pPr>
      <w:r w:rsidRPr="007E4FED">
        <w:rPr>
          <w:rFonts w:eastAsia="Tahoma" w:cs="Times New Roman"/>
          <w:spacing w:val="2"/>
          <w:sz w:val="36"/>
          <w:szCs w:val="36"/>
        </w:rPr>
        <w:t xml:space="preserve">L’Italia </w:t>
      </w:r>
      <w:r w:rsidR="00AB0BAD" w:rsidRPr="007E4FED">
        <w:rPr>
          <w:rFonts w:eastAsia="Tahoma" w:cs="Times New Roman"/>
          <w:spacing w:val="2"/>
          <w:sz w:val="36"/>
          <w:szCs w:val="36"/>
        </w:rPr>
        <w:t>già contribuisce a queste misure in maniera significativa, con una componente terrestre in Lettonia, una componente aerea in Romania e Islanda e una componente navale nel Mediterraneo Orientale.</w:t>
      </w:r>
    </w:p>
    <w:p w:rsidR="00CB46DF" w:rsidRPr="007E4FED" w:rsidRDefault="00AB0BAD" w:rsidP="00AB0BAD">
      <w:pPr>
        <w:ind w:firstLine="709"/>
        <w:jc w:val="both"/>
        <w:rPr>
          <w:rFonts w:eastAsia="Tahoma" w:cs="Times New Roman"/>
          <w:spacing w:val="2"/>
          <w:sz w:val="36"/>
          <w:szCs w:val="36"/>
        </w:rPr>
      </w:pPr>
      <w:r w:rsidRPr="007E4FED">
        <w:rPr>
          <w:rFonts w:eastAsia="Tahoma" w:cs="Times New Roman"/>
          <w:spacing w:val="2"/>
          <w:sz w:val="36"/>
          <w:szCs w:val="36"/>
        </w:rPr>
        <w:t>A questo sforzo si aggiungeranno gli impegni in Bulgaria e Ungheria, che saranno inseriti nella Delibera Missioni di prossima presentazione al Parlamento.</w:t>
      </w:r>
    </w:p>
    <w:p w:rsidR="00AB0BAD" w:rsidRPr="007E4FED" w:rsidRDefault="00DC6829" w:rsidP="00CB46DF">
      <w:pPr>
        <w:ind w:firstLine="709"/>
        <w:jc w:val="both"/>
        <w:rPr>
          <w:rFonts w:eastAsia="Tahoma" w:cs="Times New Roman"/>
          <w:spacing w:val="2"/>
          <w:sz w:val="36"/>
          <w:szCs w:val="36"/>
        </w:rPr>
      </w:pPr>
      <w:r w:rsidRPr="007E4FED">
        <w:rPr>
          <w:rFonts w:eastAsia="Tahoma" w:cs="Times New Roman"/>
          <w:spacing w:val="2"/>
          <w:sz w:val="36"/>
          <w:szCs w:val="36"/>
        </w:rPr>
        <w:t xml:space="preserve">Nel sostenere </w:t>
      </w:r>
      <w:r w:rsidR="009B4749" w:rsidRPr="007E4FED">
        <w:rPr>
          <w:rFonts w:eastAsia="Tahoma" w:cs="Times New Roman"/>
          <w:spacing w:val="2"/>
          <w:sz w:val="36"/>
          <w:szCs w:val="36"/>
        </w:rPr>
        <w:t xml:space="preserve">con convinzione </w:t>
      </w:r>
      <w:r w:rsidRPr="007E4FED">
        <w:rPr>
          <w:rFonts w:eastAsia="Tahoma" w:cs="Times New Roman"/>
          <w:spacing w:val="2"/>
          <w:sz w:val="36"/>
          <w:szCs w:val="36"/>
        </w:rPr>
        <w:t xml:space="preserve">le decisioni NATO sul rafforzamento della deterrenza sul fianco Est, l’Italia non diminuisce tuttavia la sua attenzione verso il fianco Sud.  </w:t>
      </w:r>
    </w:p>
    <w:p w:rsidR="00CB46DF" w:rsidRPr="007E4FED" w:rsidRDefault="00DC6829" w:rsidP="00CB46DF">
      <w:pPr>
        <w:ind w:firstLine="709"/>
        <w:jc w:val="both"/>
        <w:rPr>
          <w:rFonts w:eastAsia="Tahoma" w:cs="Times New Roman"/>
          <w:spacing w:val="2"/>
          <w:sz w:val="36"/>
          <w:szCs w:val="36"/>
        </w:rPr>
      </w:pPr>
      <w:r w:rsidRPr="007E4FED">
        <w:rPr>
          <w:rFonts w:eastAsia="Tahoma" w:cs="Times New Roman"/>
          <w:spacing w:val="2"/>
          <w:sz w:val="36"/>
          <w:szCs w:val="36"/>
        </w:rPr>
        <w:t xml:space="preserve">Allo </w:t>
      </w:r>
      <w:r w:rsidR="00CB46DF" w:rsidRPr="007E4FED">
        <w:rPr>
          <w:rFonts w:eastAsia="Tahoma" w:cs="Times New Roman"/>
          <w:spacing w:val="2"/>
          <w:sz w:val="36"/>
          <w:szCs w:val="36"/>
        </w:rPr>
        <w:t>sforzo sul versante orientale</w:t>
      </w:r>
      <w:r w:rsidRPr="007E4FED">
        <w:rPr>
          <w:rFonts w:eastAsia="Tahoma" w:cs="Times New Roman"/>
          <w:spacing w:val="2"/>
          <w:sz w:val="36"/>
          <w:szCs w:val="36"/>
        </w:rPr>
        <w:t>, certamente urgente e necessario,</w:t>
      </w:r>
      <w:r w:rsidR="00CB46DF" w:rsidRPr="007E4FED">
        <w:rPr>
          <w:rFonts w:eastAsia="Tahoma" w:cs="Times New Roman"/>
          <w:spacing w:val="2"/>
          <w:sz w:val="36"/>
          <w:szCs w:val="36"/>
        </w:rPr>
        <w:t xml:space="preserve"> </w:t>
      </w:r>
      <w:r w:rsidRPr="007E4FED">
        <w:rPr>
          <w:rFonts w:eastAsia="Tahoma" w:cs="Times New Roman"/>
          <w:spacing w:val="2"/>
          <w:sz w:val="36"/>
          <w:szCs w:val="36"/>
        </w:rPr>
        <w:t xml:space="preserve">si deve accompagnare </w:t>
      </w:r>
      <w:r w:rsidR="009B4749" w:rsidRPr="007E4FED">
        <w:rPr>
          <w:rFonts w:eastAsia="Tahoma" w:cs="Times New Roman"/>
          <w:spacing w:val="2"/>
          <w:sz w:val="36"/>
          <w:szCs w:val="36"/>
        </w:rPr>
        <w:t xml:space="preserve">un costante </w:t>
      </w:r>
      <w:r w:rsidR="00CB46DF" w:rsidRPr="007E4FED">
        <w:rPr>
          <w:rFonts w:eastAsia="Tahoma" w:cs="Times New Roman"/>
          <w:spacing w:val="2"/>
          <w:sz w:val="36"/>
          <w:szCs w:val="36"/>
        </w:rPr>
        <w:t>interesse verso quel</w:t>
      </w:r>
      <w:r w:rsidR="00AB0BAD" w:rsidRPr="007E4FED">
        <w:rPr>
          <w:rFonts w:eastAsia="Tahoma" w:cs="Times New Roman"/>
          <w:spacing w:val="2"/>
          <w:sz w:val="36"/>
          <w:szCs w:val="36"/>
        </w:rPr>
        <w:t xml:space="preserve"> Sud, sempre più oggetto di interesse da parte di potenze esterne alla regione.</w:t>
      </w:r>
      <w:r w:rsidR="00CB46DF" w:rsidRPr="007E4FED">
        <w:rPr>
          <w:rFonts w:eastAsia="Tahoma" w:cs="Times New Roman"/>
          <w:spacing w:val="2"/>
          <w:sz w:val="36"/>
          <w:szCs w:val="36"/>
        </w:rPr>
        <w:t xml:space="preserve"> </w:t>
      </w:r>
    </w:p>
    <w:p w:rsidR="00412D84" w:rsidRDefault="009B4749" w:rsidP="00CB46DF">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D’altra parte che i due fianchi siano collegati in ottica di un impegno che favorisca un contesto di sicurezza stabile è dimostrato dal fatto che </w:t>
      </w:r>
      <w:r w:rsidR="006B0D4C" w:rsidRPr="007E4FED">
        <w:rPr>
          <w:rFonts w:eastAsia="Tahoma" w:cs="Times New Roman"/>
          <w:spacing w:val="2"/>
          <w:sz w:val="36"/>
          <w:szCs w:val="36"/>
        </w:rPr>
        <w:t>l</w:t>
      </w:r>
      <w:r w:rsidR="00CB46DF" w:rsidRPr="007E4FED">
        <w:rPr>
          <w:rFonts w:eastAsia="Tahoma" w:cs="Times New Roman"/>
          <w:spacing w:val="2"/>
          <w:sz w:val="36"/>
          <w:szCs w:val="36"/>
        </w:rPr>
        <w:t>a crisi in atto ridisegnerà peculiarmente le relazioni internazionali e i rapporti di collaborazione</w:t>
      </w:r>
      <w:r w:rsidRPr="007E4FED">
        <w:rPr>
          <w:rFonts w:eastAsia="Tahoma" w:cs="Times New Roman"/>
          <w:spacing w:val="2"/>
          <w:sz w:val="36"/>
          <w:szCs w:val="36"/>
        </w:rPr>
        <w:t xml:space="preserve">. Questo ad esempio </w:t>
      </w:r>
      <w:r w:rsidR="00CB46DF" w:rsidRPr="007E4FED">
        <w:rPr>
          <w:rFonts w:eastAsia="Tahoma" w:cs="Times New Roman"/>
          <w:spacing w:val="2"/>
          <w:sz w:val="36"/>
          <w:szCs w:val="36"/>
        </w:rPr>
        <w:t xml:space="preserve">anche in materia energetica. </w:t>
      </w:r>
    </w:p>
    <w:p w:rsidR="00CB46DF" w:rsidRPr="007E4FED" w:rsidRDefault="009B4749" w:rsidP="00CB46DF">
      <w:pPr>
        <w:ind w:firstLine="709"/>
        <w:contextualSpacing/>
        <w:jc w:val="both"/>
        <w:rPr>
          <w:rFonts w:eastAsia="Tahoma" w:cs="Times New Roman"/>
          <w:spacing w:val="2"/>
          <w:sz w:val="36"/>
          <w:szCs w:val="36"/>
        </w:rPr>
      </w:pPr>
      <w:r w:rsidRPr="007E4FED">
        <w:rPr>
          <w:rFonts w:eastAsia="Tahoma" w:cs="Times New Roman"/>
          <w:spacing w:val="2"/>
          <w:sz w:val="36"/>
          <w:szCs w:val="36"/>
        </w:rPr>
        <w:lastRenderedPageBreak/>
        <w:t xml:space="preserve">Per questa ragione </w:t>
      </w:r>
      <w:r w:rsidR="006B0D4C" w:rsidRPr="007E4FED">
        <w:rPr>
          <w:rFonts w:eastAsia="Tahoma" w:cs="Times New Roman"/>
          <w:spacing w:val="2"/>
          <w:sz w:val="36"/>
          <w:szCs w:val="36"/>
        </w:rPr>
        <w:t>i</w:t>
      </w:r>
      <w:r w:rsidR="00CB46DF" w:rsidRPr="007E4FED">
        <w:rPr>
          <w:rFonts w:eastAsia="Tahoma" w:cs="Times New Roman"/>
          <w:spacing w:val="2"/>
          <w:sz w:val="36"/>
          <w:szCs w:val="36"/>
        </w:rPr>
        <w:t xml:space="preserve">l dovere di rimodulare una situazione di dipendenza dalle forniture russe non può prescindere dal consolidamento delle condizioni di stabilità di quelle Regioni che </w:t>
      </w:r>
      <w:r w:rsidR="00EF03E3" w:rsidRPr="007E4FED">
        <w:rPr>
          <w:rFonts w:eastAsia="Tahoma" w:cs="Times New Roman"/>
          <w:spacing w:val="2"/>
          <w:sz w:val="36"/>
          <w:szCs w:val="36"/>
        </w:rPr>
        <w:t>rappresentano</w:t>
      </w:r>
      <w:r w:rsidR="00CB46DF" w:rsidRPr="007E4FED">
        <w:rPr>
          <w:rFonts w:eastAsia="Tahoma" w:cs="Times New Roman"/>
          <w:spacing w:val="2"/>
          <w:sz w:val="36"/>
          <w:szCs w:val="36"/>
        </w:rPr>
        <w:t xml:space="preserve"> una valida alternativa per l’approvvigionamento delle risorse energetiche e delle materie prime a tutela della sicurezza energetica nazionale ed europea. </w:t>
      </w:r>
    </w:p>
    <w:p w:rsidR="00EF03E3" w:rsidRPr="007E4FED" w:rsidRDefault="00EF03E3" w:rsidP="00741585">
      <w:pPr>
        <w:ind w:firstLine="709"/>
        <w:jc w:val="both"/>
        <w:rPr>
          <w:rFonts w:eastAsia="Tahoma" w:cs="Times New Roman"/>
          <w:spacing w:val="2"/>
          <w:sz w:val="36"/>
          <w:szCs w:val="36"/>
        </w:rPr>
      </w:pPr>
    </w:p>
    <w:p w:rsidR="00EF03E3" w:rsidRPr="007E4FED" w:rsidRDefault="00EF03E3" w:rsidP="00741585">
      <w:pPr>
        <w:ind w:firstLine="709"/>
        <w:jc w:val="both"/>
        <w:rPr>
          <w:rFonts w:eastAsia="Tahoma" w:cs="Times New Roman"/>
          <w:spacing w:val="2"/>
          <w:sz w:val="36"/>
          <w:szCs w:val="36"/>
        </w:rPr>
      </w:pPr>
      <w:r w:rsidRPr="007E4FED">
        <w:rPr>
          <w:rFonts w:eastAsia="Tahoma" w:cs="Times New Roman"/>
          <w:spacing w:val="2"/>
          <w:sz w:val="36"/>
          <w:szCs w:val="36"/>
        </w:rPr>
        <w:t>Signori Presidenti, Senatori, Onorevoli</w:t>
      </w:r>
    </w:p>
    <w:p w:rsidR="00741585" w:rsidRPr="007E4FED" w:rsidRDefault="00741585" w:rsidP="00741585">
      <w:pPr>
        <w:ind w:firstLine="709"/>
        <w:jc w:val="both"/>
        <w:rPr>
          <w:sz w:val="36"/>
          <w:szCs w:val="36"/>
        </w:rPr>
      </w:pPr>
      <w:r w:rsidRPr="007E4FED">
        <w:rPr>
          <w:sz w:val="36"/>
          <w:szCs w:val="36"/>
        </w:rPr>
        <w:t>l’Italia esprime il proprio sostegno incondizionato all’Ucraina, vittima di un’aggressione brutale da parte delle forze armate della Federazione Russa in spregio ad ogni regola del diritto internazionale</w:t>
      </w:r>
      <w:r w:rsidR="00EF03E3" w:rsidRPr="007E4FED">
        <w:rPr>
          <w:sz w:val="36"/>
          <w:szCs w:val="36"/>
        </w:rPr>
        <w:t xml:space="preserve"> ed</w:t>
      </w:r>
      <w:r w:rsidRPr="007E4FED">
        <w:rPr>
          <w:sz w:val="36"/>
          <w:szCs w:val="36"/>
        </w:rPr>
        <w:t xml:space="preserve"> è volontà di questo Governo continuare a dare significativa concretezza a questo sostegno. </w:t>
      </w:r>
    </w:p>
    <w:p w:rsidR="00741585" w:rsidRPr="007E4FED" w:rsidRDefault="00741585" w:rsidP="00741585">
      <w:pPr>
        <w:ind w:firstLine="709"/>
        <w:jc w:val="both"/>
        <w:rPr>
          <w:rFonts w:eastAsia="Tahoma" w:cs="Times New Roman"/>
          <w:spacing w:val="2"/>
          <w:sz w:val="36"/>
          <w:szCs w:val="36"/>
        </w:rPr>
      </w:pPr>
      <w:r w:rsidRPr="007E4FED">
        <w:rPr>
          <w:rFonts w:eastAsia="Tahoma" w:cs="Times New Roman"/>
          <w:spacing w:val="2"/>
          <w:sz w:val="36"/>
          <w:szCs w:val="36"/>
        </w:rPr>
        <w:t xml:space="preserve">I sistemi e i materiali che l’Italia </w:t>
      </w:r>
      <w:r w:rsidR="00412D84">
        <w:rPr>
          <w:rFonts w:eastAsia="Tahoma" w:cs="Times New Roman"/>
          <w:spacing w:val="2"/>
          <w:sz w:val="36"/>
          <w:szCs w:val="36"/>
        </w:rPr>
        <w:t xml:space="preserve">sta </w:t>
      </w:r>
      <w:r w:rsidR="00EF03E3" w:rsidRPr="007E4FED">
        <w:rPr>
          <w:rFonts w:eastAsia="Tahoma" w:cs="Times New Roman"/>
          <w:spacing w:val="2"/>
          <w:sz w:val="36"/>
          <w:szCs w:val="36"/>
        </w:rPr>
        <w:t>fornendo</w:t>
      </w:r>
      <w:r w:rsidRPr="007E4FED">
        <w:rPr>
          <w:rFonts w:eastAsia="Tahoma" w:cs="Times New Roman"/>
          <w:spacing w:val="2"/>
          <w:sz w:val="36"/>
          <w:szCs w:val="36"/>
        </w:rPr>
        <w:t xml:space="preserve"> contribuisco</w:t>
      </w:r>
      <w:r w:rsidR="00EF03E3" w:rsidRPr="007E4FED">
        <w:rPr>
          <w:rFonts w:eastAsia="Tahoma" w:cs="Times New Roman"/>
          <w:spacing w:val="2"/>
          <w:sz w:val="36"/>
          <w:szCs w:val="36"/>
        </w:rPr>
        <w:t>no</w:t>
      </w:r>
      <w:r w:rsidRPr="007E4FED">
        <w:rPr>
          <w:rFonts w:eastAsia="Tahoma" w:cs="Times New Roman"/>
          <w:spacing w:val="2"/>
          <w:sz w:val="36"/>
          <w:szCs w:val="36"/>
        </w:rPr>
        <w:t xml:space="preserve"> in modo tangibile, garantendo al popolo ucraino </w:t>
      </w:r>
      <w:r w:rsidR="00EF03E3" w:rsidRPr="007E4FED">
        <w:rPr>
          <w:rFonts w:eastAsia="Tahoma" w:cs="Times New Roman"/>
          <w:spacing w:val="2"/>
          <w:sz w:val="36"/>
          <w:szCs w:val="36"/>
        </w:rPr>
        <w:t>di tutelare il proprio diritto all’</w:t>
      </w:r>
      <w:r w:rsidRPr="007E4FED">
        <w:rPr>
          <w:rFonts w:eastAsia="Tahoma" w:cs="Times New Roman"/>
          <w:spacing w:val="2"/>
          <w:sz w:val="36"/>
          <w:szCs w:val="36"/>
        </w:rPr>
        <w:t xml:space="preserve"> autodifesa. </w:t>
      </w:r>
    </w:p>
    <w:p w:rsidR="00000829" w:rsidRPr="007E4FED" w:rsidRDefault="00EF03E3" w:rsidP="0073755A">
      <w:pPr>
        <w:ind w:firstLine="709"/>
        <w:jc w:val="both"/>
        <w:rPr>
          <w:rFonts w:eastAsia="Tahoma" w:cs="Times New Roman"/>
          <w:spacing w:val="2"/>
          <w:sz w:val="36"/>
          <w:szCs w:val="36"/>
        </w:rPr>
      </w:pPr>
      <w:r w:rsidRPr="007E4FED">
        <w:rPr>
          <w:rFonts w:eastAsia="Tahoma" w:cs="Times New Roman"/>
          <w:spacing w:val="2"/>
          <w:sz w:val="36"/>
          <w:szCs w:val="36"/>
        </w:rPr>
        <w:t>Volgendo</w:t>
      </w:r>
      <w:r w:rsidR="001731BF" w:rsidRPr="007E4FED">
        <w:rPr>
          <w:rFonts w:eastAsia="Tahoma" w:cs="Times New Roman"/>
          <w:spacing w:val="2"/>
          <w:sz w:val="36"/>
          <w:szCs w:val="36"/>
        </w:rPr>
        <w:t xml:space="preserve"> lo sguardo </w:t>
      </w:r>
      <w:r w:rsidR="00BE09B3" w:rsidRPr="007E4FED">
        <w:rPr>
          <w:rFonts w:eastAsia="Tahoma" w:cs="Times New Roman"/>
          <w:spacing w:val="2"/>
          <w:sz w:val="36"/>
          <w:szCs w:val="36"/>
        </w:rPr>
        <w:t>verso un orizzonte</w:t>
      </w:r>
      <w:r w:rsidR="00412D84">
        <w:rPr>
          <w:rFonts w:eastAsia="Tahoma" w:cs="Times New Roman"/>
          <w:spacing w:val="2"/>
          <w:sz w:val="36"/>
          <w:szCs w:val="36"/>
        </w:rPr>
        <w:t xml:space="preserve"> di più lungo termine, l</w:t>
      </w:r>
      <w:r w:rsidR="001731BF" w:rsidRPr="007E4FED">
        <w:rPr>
          <w:rFonts w:eastAsia="Tahoma" w:cs="Times New Roman"/>
          <w:spacing w:val="2"/>
          <w:sz w:val="36"/>
          <w:szCs w:val="36"/>
        </w:rPr>
        <w:t>’aggressione all’Ucraina è sicuramente</w:t>
      </w:r>
      <w:r w:rsidRPr="007E4FED">
        <w:rPr>
          <w:rFonts w:eastAsia="Tahoma" w:cs="Times New Roman"/>
          <w:spacing w:val="2"/>
          <w:sz w:val="36"/>
          <w:szCs w:val="36"/>
        </w:rPr>
        <w:t xml:space="preserve"> anche </w:t>
      </w:r>
      <w:r w:rsidR="001731BF" w:rsidRPr="007E4FED">
        <w:rPr>
          <w:rFonts w:eastAsia="Tahoma" w:cs="Times New Roman"/>
          <w:spacing w:val="2"/>
          <w:sz w:val="36"/>
          <w:szCs w:val="36"/>
        </w:rPr>
        <w:t xml:space="preserve">una minaccia all’architettura di sicurezza europea </w:t>
      </w:r>
      <w:r w:rsidRPr="007E4FED">
        <w:rPr>
          <w:rFonts w:eastAsia="Tahoma" w:cs="Times New Roman"/>
          <w:spacing w:val="2"/>
          <w:sz w:val="36"/>
          <w:szCs w:val="36"/>
        </w:rPr>
        <w:t>e</w:t>
      </w:r>
      <w:r w:rsidR="004E44A4" w:rsidRPr="007E4FED">
        <w:rPr>
          <w:rFonts w:eastAsia="Tahoma" w:cs="Times New Roman"/>
          <w:spacing w:val="2"/>
          <w:sz w:val="36"/>
          <w:szCs w:val="36"/>
        </w:rPr>
        <w:t xml:space="preserve"> alla sicurezza collettiva. Il ritorno della guerra in Europa, </w:t>
      </w:r>
      <w:r w:rsidR="00535849" w:rsidRPr="007E4FED">
        <w:rPr>
          <w:rFonts w:eastAsia="Tahoma" w:cs="Times New Roman"/>
          <w:spacing w:val="2"/>
          <w:sz w:val="36"/>
          <w:szCs w:val="36"/>
        </w:rPr>
        <w:t xml:space="preserve">della politica di potenza, </w:t>
      </w:r>
      <w:r w:rsidR="004E44A4" w:rsidRPr="007E4FED">
        <w:rPr>
          <w:rFonts w:eastAsia="Tahoma" w:cs="Times New Roman"/>
          <w:spacing w:val="2"/>
          <w:sz w:val="36"/>
          <w:szCs w:val="36"/>
        </w:rPr>
        <w:t>la volontà di negare i principi di autodeterminazione dei popoli e la concezione di un ordine mondiale basato sulle sfere di influenza non possono più appartenere alla nostra epoca e alla nostra civiltà</w:t>
      </w:r>
      <w:r w:rsidR="00535849" w:rsidRPr="007E4FED">
        <w:rPr>
          <w:rFonts w:eastAsia="Tahoma" w:cs="Times New Roman"/>
          <w:spacing w:val="2"/>
          <w:sz w:val="36"/>
          <w:szCs w:val="36"/>
        </w:rPr>
        <w:t>.</w:t>
      </w:r>
    </w:p>
    <w:p w:rsidR="00412D84" w:rsidRDefault="00412D84" w:rsidP="0073755A">
      <w:pPr>
        <w:ind w:firstLine="709"/>
        <w:contextualSpacing/>
        <w:jc w:val="both"/>
        <w:rPr>
          <w:rFonts w:eastAsia="Tahoma" w:cs="Times New Roman"/>
          <w:spacing w:val="2"/>
          <w:sz w:val="36"/>
          <w:szCs w:val="36"/>
        </w:rPr>
      </w:pPr>
    </w:p>
    <w:p w:rsidR="00412D84" w:rsidRDefault="00412D84" w:rsidP="0073755A">
      <w:pPr>
        <w:ind w:firstLine="709"/>
        <w:contextualSpacing/>
        <w:jc w:val="both"/>
        <w:rPr>
          <w:rFonts w:eastAsia="Tahoma" w:cs="Times New Roman"/>
          <w:spacing w:val="2"/>
          <w:sz w:val="36"/>
          <w:szCs w:val="36"/>
        </w:rPr>
      </w:pPr>
    </w:p>
    <w:p w:rsidR="00412D84" w:rsidRDefault="00412D84" w:rsidP="0073755A">
      <w:pPr>
        <w:ind w:firstLine="709"/>
        <w:contextualSpacing/>
        <w:jc w:val="both"/>
        <w:rPr>
          <w:rFonts w:eastAsia="Tahoma" w:cs="Times New Roman"/>
          <w:spacing w:val="2"/>
          <w:sz w:val="36"/>
          <w:szCs w:val="36"/>
        </w:rPr>
      </w:pPr>
    </w:p>
    <w:p w:rsidR="00412D84" w:rsidRDefault="00412D84" w:rsidP="0073755A">
      <w:pPr>
        <w:ind w:firstLine="709"/>
        <w:contextualSpacing/>
        <w:jc w:val="both"/>
        <w:rPr>
          <w:rFonts w:eastAsia="Tahoma" w:cs="Times New Roman"/>
          <w:spacing w:val="2"/>
          <w:sz w:val="36"/>
          <w:szCs w:val="36"/>
        </w:rPr>
      </w:pPr>
    </w:p>
    <w:p w:rsidR="00056ED4" w:rsidRPr="007E4FED" w:rsidRDefault="00535849" w:rsidP="0073755A">
      <w:pPr>
        <w:ind w:firstLine="709"/>
        <w:contextualSpacing/>
        <w:jc w:val="both"/>
        <w:rPr>
          <w:rFonts w:eastAsia="Tahoma" w:cs="Times New Roman"/>
          <w:spacing w:val="2"/>
          <w:sz w:val="36"/>
          <w:szCs w:val="36"/>
        </w:rPr>
      </w:pPr>
      <w:r w:rsidRPr="007E4FED">
        <w:rPr>
          <w:rFonts w:eastAsia="Tahoma" w:cs="Times New Roman"/>
          <w:spacing w:val="2"/>
          <w:sz w:val="36"/>
          <w:szCs w:val="36"/>
        </w:rPr>
        <w:lastRenderedPageBreak/>
        <w:t xml:space="preserve">Così come ha </w:t>
      </w:r>
      <w:r w:rsidR="000421E1" w:rsidRPr="007E4FED">
        <w:rPr>
          <w:rFonts w:eastAsia="Tahoma" w:cs="Times New Roman"/>
          <w:spacing w:val="2"/>
          <w:sz w:val="36"/>
          <w:szCs w:val="36"/>
        </w:rPr>
        <w:t>saggiamente</w:t>
      </w:r>
      <w:r w:rsidRPr="007E4FED">
        <w:rPr>
          <w:rFonts w:eastAsia="Tahoma" w:cs="Times New Roman"/>
          <w:spacing w:val="2"/>
          <w:sz w:val="36"/>
          <w:szCs w:val="36"/>
        </w:rPr>
        <w:t xml:space="preserve"> enunciato il Presidente della Repubblica nel suo </w:t>
      </w:r>
      <w:r w:rsidR="00866231" w:rsidRPr="007E4FED">
        <w:rPr>
          <w:rFonts w:eastAsia="Tahoma" w:cs="Times New Roman"/>
          <w:spacing w:val="2"/>
          <w:sz w:val="36"/>
          <w:szCs w:val="36"/>
        </w:rPr>
        <w:t xml:space="preserve">recente </w:t>
      </w:r>
      <w:r w:rsidRPr="007E4FED">
        <w:rPr>
          <w:rFonts w:eastAsia="Tahoma" w:cs="Times New Roman"/>
          <w:spacing w:val="2"/>
          <w:sz w:val="36"/>
          <w:szCs w:val="36"/>
        </w:rPr>
        <w:t xml:space="preserve">intervento al Consiglio d’Europa, </w:t>
      </w:r>
      <w:r w:rsidR="00866231" w:rsidRPr="007E4FED">
        <w:rPr>
          <w:rFonts w:eastAsia="Tahoma" w:cs="Times New Roman"/>
          <w:spacing w:val="2"/>
          <w:sz w:val="36"/>
          <w:szCs w:val="36"/>
        </w:rPr>
        <w:t xml:space="preserve">il compito che ora spetta alla comunità internazionale è di </w:t>
      </w:r>
      <w:r w:rsidR="004C56F0" w:rsidRPr="007E4FED">
        <w:rPr>
          <w:rFonts w:eastAsia="Tahoma" w:cs="Times New Roman"/>
          <w:spacing w:val="2"/>
          <w:sz w:val="36"/>
          <w:szCs w:val="36"/>
        </w:rPr>
        <w:t>“</w:t>
      </w:r>
      <w:r w:rsidR="004C56F0" w:rsidRPr="007E4FED">
        <w:rPr>
          <w:rFonts w:eastAsia="Tahoma" w:cs="Times New Roman"/>
          <w:i/>
          <w:spacing w:val="2"/>
          <w:sz w:val="36"/>
          <w:szCs w:val="36"/>
        </w:rPr>
        <w:t>affermare con forza il rifiuto di una politica basata su sfere di influenza, su diritti affievoliti per alcuni popoli e Paesi e, invece, proclamare, nello spirito di Helsinki, la parità di diritti, la uguaglianza per popoli e persone</w:t>
      </w:r>
      <w:r w:rsidR="004C56F0" w:rsidRPr="007E4FED">
        <w:rPr>
          <w:rFonts w:eastAsia="Tahoma" w:cs="Times New Roman"/>
          <w:spacing w:val="2"/>
          <w:sz w:val="36"/>
          <w:szCs w:val="36"/>
        </w:rPr>
        <w:t>”, ovvero di</w:t>
      </w:r>
      <w:r w:rsidR="004C56F0" w:rsidRPr="007E4FED">
        <w:rPr>
          <w:rFonts w:eastAsia="Tahoma" w:cs="Times New Roman"/>
          <w:spacing w:val="2"/>
          <w:sz w:val="36"/>
          <w:szCs w:val="36"/>
          <w:lang w:val="en-US"/>
        </w:rPr>
        <w:t xml:space="preserve"> </w:t>
      </w:r>
      <w:r w:rsidR="00866231" w:rsidRPr="007E4FED">
        <w:rPr>
          <w:rFonts w:eastAsia="Tahoma" w:cs="Times New Roman"/>
          <w:spacing w:val="2"/>
          <w:sz w:val="36"/>
          <w:szCs w:val="36"/>
        </w:rPr>
        <w:t xml:space="preserve">riprendere il cammino verso la pace e riaffermare i principi del multilateralismo. </w:t>
      </w:r>
    </w:p>
    <w:p w:rsidR="00EF03E3" w:rsidRPr="007E4FED" w:rsidRDefault="00EF03E3" w:rsidP="0073755A">
      <w:pPr>
        <w:ind w:firstLine="709"/>
        <w:jc w:val="both"/>
        <w:rPr>
          <w:rFonts w:eastAsia="Tahoma" w:cs="Times New Roman"/>
          <w:spacing w:val="2"/>
          <w:sz w:val="36"/>
          <w:szCs w:val="36"/>
        </w:rPr>
      </w:pPr>
      <w:r w:rsidRPr="007E4FED">
        <w:rPr>
          <w:rFonts w:eastAsia="Tahoma" w:cs="Times New Roman"/>
          <w:spacing w:val="2"/>
          <w:sz w:val="36"/>
          <w:szCs w:val="36"/>
        </w:rPr>
        <w:t>Tornare</w:t>
      </w:r>
      <w:r w:rsidR="00145911" w:rsidRPr="007E4FED">
        <w:rPr>
          <w:rFonts w:eastAsia="Tahoma" w:cs="Times New Roman"/>
          <w:spacing w:val="2"/>
          <w:sz w:val="36"/>
          <w:szCs w:val="36"/>
        </w:rPr>
        <w:t xml:space="preserve"> allo spirito di Helsinki,</w:t>
      </w:r>
      <w:r w:rsidRPr="007E4FED">
        <w:rPr>
          <w:rFonts w:eastAsia="Tahoma" w:cs="Times New Roman"/>
          <w:spacing w:val="2"/>
          <w:sz w:val="36"/>
          <w:szCs w:val="36"/>
        </w:rPr>
        <w:t xml:space="preserve"> quindi,</w:t>
      </w:r>
      <w:r w:rsidR="00145911" w:rsidRPr="007E4FED">
        <w:rPr>
          <w:rFonts w:eastAsia="Tahoma" w:cs="Times New Roman"/>
          <w:spacing w:val="2"/>
          <w:sz w:val="36"/>
          <w:szCs w:val="36"/>
        </w:rPr>
        <w:t xml:space="preserve"> </w:t>
      </w:r>
      <w:r w:rsidR="00CB05B9" w:rsidRPr="007E4FED">
        <w:rPr>
          <w:rFonts w:eastAsia="Tahoma" w:cs="Times New Roman"/>
          <w:spacing w:val="2"/>
          <w:sz w:val="36"/>
          <w:szCs w:val="36"/>
        </w:rPr>
        <w:t>non</w:t>
      </w:r>
      <w:r w:rsidR="002823D6" w:rsidRPr="007E4FED">
        <w:rPr>
          <w:rFonts w:eastAsia="Tahoma" w:cs="Times New Roman"/>
          <w:spacing w:val="2"/>
          <w:sz w:val="36"/>
          <w:szCs w:val="36"/>
        </w:rPr>
        <w:t xml:space="preserve"> a quello di Yalta</w:t>
      </w:r>
      <w:r w:rsidR="00BE09B3" w:rsidRPr="007E4FED">
        <w:rPr>
          <w:rFonts w:eastAsia="Tahoma" w:cs="Times New Roman"/>
          <w:spacing w:val="2"/>
          <w:sz w:val="36"/>
          <w:szCs w:val="36"/>
        </w:rPr>
        <w:t>:</w:t>
      </w:r>
      <w:r w:rsidR="004C56F0" w:rsidRPr="007E4FED">
        <w:rPr>
          <w:rFonts w:eastAsia="Tahoma" w:cs="Times New Roman"/>
          <w:spacing w:val="2"/>
          <w:sz w:val="36"/>
          <w:szCs w:val="36"/>
        </w:rPr>
        <w:t xml:space="preserve"> “</w:t>
      </w:r>
      <w:r w:rsidR="004C56F0" w:rsidRPr="007E4FED">
        <w:rPr>
          <w:rFonts w:eastAsia="Tahoma" w:cs="Times New Roman"/>
          <w:i/>
          <w:spacing w:val="2"/>
          <w:sz w:val="36"/>
          <w:szCs w:val="36"/>
        </w:rPr>
        <w:t>dialogo, non prove di forza tra grandi potenze che devono comprendere di essere sempre meno tali</w:t>
      </w:r>
      <w:r w:rsidR="004C56F0" w:rsidRPr="007E4FED">
        <w:rPr>
          <w:rFonts w:eastAsia="Tahoma" w:cs="Times New Roman"/>
          <w:spacing w:val="2"/>
          <w:sz w:val="36"/>
          <w:szCs w:val="36"/>
        </w:rPr>
        <w:t>”.</w:t>
      </w:r>
      <w:r w:rsidR="00BE09B3" w:rsidRPr="007E4FED">
        <w:rPr>
          <w:rFonts w:eastAsia="Tahoma" w:cs="Times New Roman"/>
          <w:spacing w:val="2"/>
          <w:sz w:val="36"/>
          <w:szCs w:val="36"/>
        </w:rPr>
        <w:t xml:space="preserve"> </w:t>
      </w:r>
    </w:p>
    <w:p w:rsidR="002823D6" w:rsidRPr="007E4FED" w:rsidRDefault="00EF03E3" w:rsidP="0073755A">
      <w:pPr>
        <w:ind w:firstLine="709"/>
        <w:jc w:val="both"/>
        <w:rPr>
          <w:rFonts w:eastAsia="Tahoma" w:cs="Times New Roman"/>
          <w:spacing w:val="2"/>
          <w:sz w:val="36"/>
          <w:szCs w:val="36"/>
        </w:rPr>
      </w:pPr>
      <w:r w:rsidRPr="007E4FED">
        <w:rPr>
          <w:rFonts w:eastAsia="Tahoma" w:cs="Times New Roman"/>
          <w:spacing w:val="2"/>
          <w:sz w:val="36"/>
          <w:szCs w:val="36"/>
        </w:rPr>
        <w:t>Pur dentro il drammatico contesto che stiamo vivendo, dobbiamo saper guardare anche alla prospettiva indicata dal presidente, per procedere, non appena le condizioni lo consentiranno, al confronto su</w:t>
      </w:r>
      <w:r w:rsidR="00BE09B3" w:rsidRPr="007E4FED">
        <w:rPr>
          <w:rFonts w:eastAsia="Tahoma" w:cs="Times New Roman"/>
          <w:spacing w:val="2"/>
          <w:sz w:val="36"/>
          <w:szCs w:val="36"/>
        </w:rPr>
        <w:t xml:space="preserve"> un sistema condiviso di sicurezza</w:t>
      </w:r>
      <w:r w:rsidRPr="007E4FED">
        <w:rPr>
          <w:rFonts w:eastAsia="Tahoma" w:cs="Times New Roman"/>
          <w:spacing w:val="2"/>
          <w:sz w:val="36"/>
          <w:szCs w:val="36"/>
        </w:rPr>
        <w:t>.</w:t>
      </w:r>
    </w:p>
    <w:p w:rsidR="004C56F0" w:rsidRPr="007E4FED" w:rsidRDefault="00EF03E3" w:rsidP="0073755A">
      <w:pPr>
        <w:ind w:firstLine="709"/>
        <w:jc w:val="both"/>
        <w:rPr>
          <w:rFonts w:eastAsia="Tahoma" w:cs="Times New Roman"/>
          <w:spacing w:val="2"/>
          <w:sz w:val="36"/>
          <w:szCs w:val="36"/>
        </w:rPr>
      </w:pPr>
      <w:r w:rsidRPr="007E4FED">
        <w:rPr>
          <w:rFonts w:eastAsia="Tahoma" w:cs="Times New Roman"/>
          <w:spacing w:val="2"/>
          <w:sz w:val="36"/>
          <w:szCs w:val="36"/>
        </w:rPr>
        <w:t xml:space="preserve"> La Russia deve tornare ad un </w:t>
      </w:r>
      <w:r w:rsidR="002823D6" w:rsidRPr="007E4FED">
        <w:rPr>
          <w:rFonts w:eastAsia="Tahoma" w:cs="Times New Roman"/>
          <w:spacing w:val="2"/>
          <w:sz w:val="36"/>
          <w:szCs w:val="36"/>
        </w:rPr>
        <w:t>comportamento di rispetto delle regole del diritto internazionale</w:t>
      </w:r>
      <w:r w:rsidRPr="007E4FED">
        <w:rPr>
          <w:rFonts w:eastAsia="Tahoma" w:cs="Times New Roman"/>
          <w:spacing w:val="2"/>
          <w:sz w:val="36"/>
          <w:szCs w:val="36"/>
        </w:rPr>
        <w:t xml:space="preserve"> e non porsi come un</w:t>
      </w:r>
      <w:r w:rsidR="004C56F0" w:rsidRPr="007E4FED">
        <w:rPr>
          <w:rFonts w:eastAsia="Tahoma" w:cs="Times New Roman"/>
          <w:spacing w:val="2"/>
          <w:sz w:val="36"/>
          <w:szCs w:val="36"/>
        </w:rPr>
        <w:t xml:space="preserve"> un ostacolo al raggiungimento di un </w:t>
      </w:r>
      <w:r w:rsidRPr="007E4FED">
        <w:rPr>
          <w:rFonts w:eastAsia="Tahoma" w:cs="Times New Roman"/>
          <w:spacing w:val="2"/>
          <w:sz w:val="36"/>
          <w:szCs w:val="36"/>
        </w:rPr>
        <w:t xml:space="preserve">rinnovato impegno per una condivisa architettura di </w:t>
      </w:r>
      <w:r w:rsidR="004C56F0" w:rsidRPr="007E4FED">
        <w:rPr>
          <w:rFonts w:eastAsia="Tahoma" w:cs="Times New Roman"/>
          <w:spacing w:val="2"/>
          <w:sz w:val="36"/>
          <w:szCs w:val="36"/>
        </w:rPr>
        <w:t xml:space="preserve">sicurezza e cooperazione in Europa. </w:t>
      </w:r>
    </w:p>
    <w:p w:rsidR="00EF03E3" w:rsidRPr="007E4FED" w:rsidRDefault="0009239C" w:rsidP="0009239C">
      <w:pPr>
        <w:ind w:firstLine="709"/>
        <w:contextualSpacing/>
        <w:jc w:val="both"/>
        <w:rPr>
          <w:rFonts w:eastAsia="Tahoma" w:cs="Times New Roman"/>
          <w:i/>
          <w:spacing w:val="2"/>
          <w:sz w:val="36"/>
          <w:szCs w:val="36"/>
        </w:rPr>
      </w:pPr>
      <w:r w:rsidRPr="007E4FED">
        <w:rPr>
          <w:rFonts w:eastAsia="Tahoma" w:cs="Times New Roman"/>
          <w:spacing w:val="2"/>
          <w:sz w:val="36"/>
          <w:szCs w:val="36"/>
        </w:rPr>
        <w:t xml:space="preserve">Il ruolo dell’Italia in questo processo è stato ulteriormente palesato dal Presidente Draghi intervenendo alla plenaria del Parlamento Europeo </w:t>
      </w:r>
      <w:r w:rsidR="00EF03E3" w:rsidRPr="007E4FED">
        <w:rPr>
          <w:rFonts w:eastAsia="Tahoma" w:cs="Times New Roman"/>
          <w:spacing w:val="2"/>
          <w:sz w:val="36"/>
          <w:szCs w:val="36"/>
        </w:rPr>
        <w:t>due giorni fa</w:t>
      </w:r>
      <w:r w:rsidRPr="007E4FED">
        <w:rPr>
          <w:rFonts w:eastAsia="Tahoma" w:cs="Times New Roman"/>
          <w:spacing w:val="2"/>
          <w:sz w:val="36"/>
          <w:szCs w:val="36"/>
        </w:rPr>
        <w:t xml:space="preserve">: </w:t>
      </w:r>
      <w:r w:rsidRPr="007E4FED">
        <w:rPr>
          <w:rFonts w:eastAsia="Tahoma" w:cs="Times New Roman"/>
          <w:i/>
          <w:spacing w:val="2"/>
          <w:sz w:val="36"/>
          <w:szCs w:val="36"/>
        </w:rPr>
        <w:t>“la guerra in Ucraina pone l'Unione Europea davanti a una delle più gravi crisi della sua storia. Una crisi che è insieme umanitaria, securitaria, energetica, economica. Abbiamo reso l'Ue uno spazio non solo economico, ma di difesa dei diritti e della dignità dell'uomo. È un'eredità che non dobbiamo dissipare. Vogliamo essere in prima linea per disegnare la nuova Europa.”</w:t>
      </w:r>
      <w:r w:rsidR="00EF03E3" w:rsidRPr="007E4FED">
        <w:rPr>
          <w:rFonts w:eastAsia="Tahoma" w:cs="Times New Roman"/>
          <w:i/>
          <w:spacing w:val="2"/>
          <w:sz w:val="36"/>
          <w:szCs w:val="36"/>
        </w:rPr>
        <w:t xml:space="preserve"> </w:t>
      </w:r>
      <w:r w:rsidR="00EF03E3" w:rsidRPr="007E4FED">
        <w:rPr>
          <w:rFonts w:eastAsia="Tahoma" w:cs="Times New Roman"/>
          <w:spacing w:val="2"/>
          <w:sz w:val="36"/>
          <w:szCs w:val="36"/>
        </w:rPr>
        <w:t>E ancora “</w:t>
      </w:r>
      <w:r w:rsidR="00EF03E3" w:rsidRPr="007E4FED">
        <w:rPr>
          <w:rFonts w:eastAsia="Tahoma" w:cs="Times New Roman"/>
          <w:i/>
          <w:spacing w:val="2"/>
          <w:sz w:val="36"/>
          <w:szCs w:val="36"/>
        </w:rPr>
        <w:t>L’Italia, come paese fondatore dell’Unione Europea, come Paese che crede profondamente nella Pace, è pronta a impegnarsi in prima linea per raggiungere una soluzione diplomatica.”</w:t>
      </w:r>
    </w:p>
    <w:p w:rsidR="00EF03E3" w:rsidRPr="007E4FED" w:rsidRDefault="00EF03E3" w:rsidP="0009239C">
      <w:pPr>
        <w:ind w:firstLine="709"/>
        <w:contextualSpacing/>
        <w:jc w:val="both"/>
        <w:rPr>
          <w:rFonts w:eastAsia="Tahoma" w:cs="Times New Roman"/>
          <w:i/>
          <w:spacing w:val="2"/>
          <w:sz w:val="36"/>
          <w:szCs w:val="36"/>
        </w:rPr>
      </w:pPr>
    </w:p>
    <w:p w:rsidR="00EF03E3" w:rsidRPr="007E4FED" w:rsidRDefault="00931D08" w:rsidP="0073755A">
      <w:pPr>
        <w:ind w:firstLine="709"/>
        <w:jc w:val="both"/>
        <w:rPr>
          <w:rFonts w:eastAsia="Tahoma" w:cs="Times New Roman"/>
          <w:spacing w:val="2"/>
          <w:sz w:val="36"/>
          <w:szCs w:val="36"/>
        </w:rPr>
      </w:pPr>
      <w:r w:rsidRPr="007E4FED">
        <w:rPr>
          <w:rFonts w:eastAsia="Tahoma" w:cs="Times New Roman"/>
          <w:spacing w:val="2"/>
          <w:sz w:val="36"/>
          <w:szCs w:val="36"/>
        </w:rPr>
        <w:lastRenderedPageBreak/>
        <w:t>La Russia, già oggi, deve prendere atto degli esiti della campagna militare</w:t>
      </w:r>
      <w:r w:rsidR="0009239C" w:rsidRPr="007E4FED">
        <w:rPr>
          <w:rFonts w:eastAsia="Tahoma" w:cs="Times New Roman"/>
          <w:spacing w:val="2"/>
          <w:sz w:val="36"/>
          <w:szCs w:val="36"/>
        </w:rPr>
        <w:t xml:space="preserve"> </w:t>
      </w:r>
      <w:r w:rsidRPr="007E4FED">
        <w:rPr>
          <w:rFonts w:eastAsia="Tahoma" w:cs="Times New Roman"/>
          <w:spacing w:val="2"/>
          <w:sz w:val="36"/>
          <w:szCs w:val="36"/>
        </w:rPr>
        <w:t>e ripensare la sua postura rispetto alla comunità internazionale per favorire le attività negoziali.</w:t>
      </w:r>
      <w:r w:rsidR="000A34AA" w:rsidRPr="007E4FED">
        <w:rPr>
          <w:rFonts w:eastAsia="Tahoma" w:cs="Times New Roman"/>
          <w:spacing w:val="2"/>
          <w:sz w:val="36"/>
          <w:szCs w:val="36"/>
        </w:rPr>
        <w:t xml:space="preserve"> </w:t>
      </w:r>
    </w:p>
    <w:p w:rsidR="00EF03E3" w:rsidRPr="007E4FED" w:rsidRDefault="00EF03E3" w:rsidP="0073755A">
      <w:pPr>
        <w:ind w:firstLine="709"/>
        <w:jc w:val="both"/>
        <w:rPr>
          <w:rFonts w:eastAsia="Tahoma" w:cs="Times New Roman"/>
          <w:spacing w:val="2"/>
          <w:sz w:val="36"/>
          <w:szCs w:val="36"/>
        </w:rPr>
      </w:pPr>
      <w:r w:rsidRPr="007E4FED">
        <w:rPr>
          <w:rFonts w:eastAsia="Tahoma" w:cs="Times New Roman"/>
          <w:spacing w:val="2"/>
          <w:sz w:val="36"/>
          <w:szCs w:val="36"/>
        </w:rPr>
        <w:t xml:space="preserve">Sapendo che non c’è un vero negoziato che possa partire, </w:t>
      </w:r>
      <w:r w:rsidR="009034DC" w:rsidRPr="007E4FED">
        <w:rPr>
          <w:rFonts w:eastAsia="Tahoma" w:cs="Times New Roman"/>
          <w:spacing w:val="2"/>
          <w:sz w:val="36"/>
          <w:szCs w:val="36"/>
        </w:rPr>
        <w:t>senza</w:t>
      </w:r>
      <w:r w:rsidRPr="007E4FED">
        <w:rPr>
          <w:rFonts w:eastAsia="Tahoma" w:cs="Times New Roman"/>
          <w:spacing w:val="2"/>
          <w:sz w:val="36"/>
          <w:szCs w:val="36"/>
        </w:rPr>
        <w:t xml:space="preserve"> un reale cessate il fuoco, </w:t>
      </w:r>
      <w:r w:rsidR="009034DC" w:rsidRPr="007E4FED">
        <w:rPr>
          <w:rFonts w:eastAsia="Tahoma" w:cs="Times New Roman"/>
          <w:spacing w:val="2"/>
          <w:sz w:val="36"/>
          <w:szCs w:val="36"/>
        </w:rPr>
        <w:t>senza</w:t>
      </w:r>
      <w:r w:rsidRPr="007E4FED">
        <w:rPr>
          <w:rFonts w:eastAsia="Tahoma" w:cs="Times New Roman"/>
          <w:spacing w:val="2"/>
          <w:sz w:val="36"/>
          <w:szCs w:val="36"/>
        </w:rPr>
        <w:t xml:space="preserve"> che i russi smettano di bombardare.</w:t>
      </w:r>
    </w:p>
    <w:p w:rsidR="00D65E1B" w:rsidRPr="007E4FED" w:rsidRDefault="009034DC" w:rsidP="00D65E1B">
      <w:pPr>
        <w:ind w:firstLine="709"/>
        <w:jc w:val="both"/>
        <w:rPr>
          <w:rFonts w:eastAsia="Tahoma" w:cs="Times New Roman"/>
          <w:spacing w:val="2"/>
          <w:sz w:val="36"/>
          <w:szCs w:val="36"/>
        </w:rPr>
      </w:pPr>
      <w:r w:rsidRPr="007E4FED">
        <w:rPr>
          <w:rFonts w:eastAsia="Tahoma" w:cs="Times New Roman"/>
          <w:spacing w:val="2"/>
          <w:sz w:val="36"/>
          <w:szCs w:val="36"/>
        </w:rPr>
        <w:t xml:space="preserve">Tornando alle fasi immediatamente precedenti l’aggressione russa, </w:t>
      </w:r>
      <w:r w:rsidR="0086434D" w:rsidRPr="007E4FED">
        <w:rPr>
          <w:rFonts w:eastAsia="Tahoma" w:cs="Times New Roman"/>
          <w:spacing w:val="2"/>
          <w:sz w:val="36"/>
          <w:szCs w:val="36"/>
        </w:rPr>
        <w:t>mi preme ricordare</w:t>
      </w:r>
      <w:r w:rsidR="006C4F31" w:rsidRPr="007E4FED">
        <w:rPr>
          <w:rFonts w:eastAsia="Tahoma" w:cs="Times New Roman"/>
          <w:spacing w:val="2"/>
          <w:sz w:val="36"/>
          <w:szCs w:val="36"/>
        </w:rPr>
        <w:t xml:space="preserve"> che contestualmente alle indicazioni di intelligence americane che prefiguravano un attacco all’Ucraina poi avveratosi, la Russia proponeva il 15 dicembre 2021 una bozza di accordo internazional</w:t>
      </w:r>
      <w:r w:rsidR="00F937FC" w:rsidRPr="007E4FED">
        <w:rPr>
          <w:rFonts w:eastAsia="Tahoma" w:cs="Times New Roman"/>
          <w:spacing w:val="2"/>
          <w:sz w:val="36"/>
          <w:szCs w:val="36"/>
        </w:rPr>
        <w:t>e</w:t>
      </w:r>
      <w:r w:rsidR="006C4F31" w:rsidRPr="007E4FED">
        <w:rPr>
          <w:rFonts w:eastAsia="Tahoma" w:cs="Times New Roman"/>
          <w:spacing w:val="2"/>
          <w:sz w:val="36"/>
          <w:szCs w:val="36"/>
        </w:rPr>
        <w:t xml:space="preserve"> “sulle garanzie di sicurezza” sia agli Stati Uniti sia alla</w:t>
      </w:r>
      <w:r w:rsidRPr="007E4FED">
        <w:rPr>
          <w:rFonts w:eastAsia="Tahoma" w:cs="Times New Roman"/>
          <w:spacing w:val="2"/>
          <w:sz w:val="36"/>
          <w:szCs w:val="36"/>
        </w:rPr>
        <w:t xml:space="preserve"> NATO, contentente pesanti clausole in grado di alterare l’</w:t>
      </w:r>
      <w:r w:rsidR="00D65E1B" w:rsidRPr="007E4FED">
        <w:rPr>
          <w:rFonts w:eastAsia="Tahoma" w:cs="Times New Roman"/>
          <w:spacing w:val="2"/>
          <w:sz w:val="36"/>
          <w:szCs w:val="36"/>
        </w:rPr>
        <w:t xml:space="preserve">equilibrio strategico e </w:t>
      </w:r>
      <w:r w:rsidRPr="007E4FED">
        <w:rPr>
          <w:rFonts w:eastAsia="Tahoma" w:cs="Times New Roman"/>
          <w:spacing w:val="2"/>
          <w:sz w:val="36"/>
          <w:szCs w:val="36"/>
        </w:rPr>
        <w:t xml:space="preserve">il </w:t>
      </w:r>
      <w:r w:rsidR="00D65E1B" w:rsidRPr="007E4FED">
        <w:rPr>
          <w:rFonts w:eastAsia="Tahoma" w:cs="Times New Roman"/>
          <w:spacing w:val="2"/>
          <w:sz w:val="36"/>
          <w:szCs w:val="36"/>
        </w:rPr>
        <w:t xml:space="preserve">quadro di sicurezza in Europa, </w:t>
      </w:r>
      <w:r w:rsidRPr="007E4FED">
        <w:rPr>
          <w:rFonts w:eastAsia="Tahoma" w:cs="Times New Roman"/>
          <w:spacing w:val="2"/>
          <w:sz w:val="36"/>
          <w:szCs w:val="36"/>
        </w:rPr>
        <w:t>pretendnendo di riportare la situazione a prima del 1997, anno del</w:t>
      </w:r>
      <w:r w:rsidR="00D65E1B" w:rsidRPr="007E4FED">
        <w:rPr>
          <w:rFonts w:eastAsia="Tahoma" w:cs="Times New Roman"/>
          <w:spacing w:val="2"/>
          <w:sz w:val="36"/>
          <w:szCs w:val="36"/>
        </w:rPr>
        <w:t xml:space="preserve"> NATO-Russia </w:t>
      </w:r>
      <w:r w:rsidR="00D65E1B" w:rsidRPr="007E4FED">
        <w:rPr>
          <w:rFonts w:eastAsia="Tahoma" w:cs="Times New Roman"/>
          <w:i/>
          <w:spacing w:val="2"/>
          <w:sz w:val="36"/>
          <w:szCs w:val="36"/>
        </w:rPr>
        <w:t>Founding Act</w:t>
      </w:r>
      <w:r w:rsidR="00D65E1B" w:rsidRPr="007E4FED">
        <w:rPr>
          <w:rFonts w:eastAsia="Tahoma" w:cs="Times New Roman"/>
          <w:spacing w:val="2"/>
          <w:sz w:val="36"/>
          <w:szCs w:val="36"/>
        </w:rPr>
        <w:t>.</w:t>
      </w:r>
    </w:p>
    <w:p w:rsidR="00D65E1B" w:rsidRPr="007E4FED" w:rsidRDefault="00D65E1B" w:rsidP="00D65E1B">
      <w:pPr>
        <w:ind w:firstLine="709"/>
        <w:jc w:val="both"/>
        <w:rPr>
          <w:rFonts w:eastAsia="Tahoma" w:cs="Times New Roman"/>
          <w:spacing w:val="2"/>
          <w:sz w:val="36"/>
          <w:szCs w:val="36"/>
        </w:rPr>
      </w:pPr>
      <w:r w:rsidRPr="007E4FED">
        <w:rPr>
          <w:rFonts w:eastAsia="Tahoma" w:cs="Times New Roman"/>
          <w:spacing w:val="2"/>
          <w:sz w:val="36"/>
          <w:szCs w:val="36"/>
        </w:rPr>
        <w:t xml:space="preserve">La scelta della Russia di rendere pubblica la bozza di accordo, la volontà di separare Stati Uniti e Alleati NATO con atti disgiunti e la non inclusione dell’Unione Europea, mostravano una </w:t>
      </w:r>
      <w:r w:rsidR="009034DC" w:rsidRPr="007E4FED">
        <w:rPr>
          <w:rFonts w:eastAsia="Tahoma" w:cs="Times New Roman"/>
          <w:spacing w:val="2"/>
          <w:sz w:val="36"/>
          <w:szCs w:val="36"/>
        </w:rPr>
        <w:t>natura fortemente s</w:t>
      </w:r>
      <w:r w:rsidRPr="007E4FED">
        <w:rPr>
          <w:rFonts w:eastAsia="Tahoma" w:cs="Times New Roman"/>
          <w:spacing w:val="2"/>
          <w:sz w:val="36"/>
          <w:szCs w:val="36"/>
        </w:rPr>
        <w:t>trumentale delle proposte piuttosto che una genuina apertura negoziale.</w:t>
      </w:r>
    </w:p>
    <w:p w:rsidR="00D65E1B" w:rsidRPr="007E4FED" w:rsidRDefault="00D65E1B" w:rsidP="00D65E1B">
      <w:pPr>
        <w:ind w:firstLine="709"/>
        <w:jc w:val="both"/>
        <w:rPr>
          <w:rFonts w:eastAsia="Tahoma" w:cs="Times New Roman"/>
          <w:spacing w:val="2"/>
          <w:sz w:val="36"/>
          <w:szCs w:val="36"/>
        </w:rPr>
      </w:pPr>
      <w:r w:rsidRPr="007E4FED">
        <w:rPr>
          <w:rFonts w:eastAsia="Tahoma" w:cs="Times New Roman"/>
          <w:spacing w:val="2"/>
          <w:sz w:val="36"/>
          <w:szCs w:val="36"/>
        </w:rPr>
        <w:t>Sia gli Stati Uniti e sia la NATO hanno risposto alle richieste della Federazione Russa il 26 gennaio. Nei riscontri, nonostante si prende</w:t>
      </w:r>
      <w:r w:rsidR="009034DC" w:rsidRPr="007E4FED">
        <w:rPr>
          <w:rFonts w:eastAsia="Tahoma" w:cs="Times New Roman"/>
          <w:spacing w:val="2"/>
          <w:sz w:val="36"/>
          <w:szCs w:val="36"/>
        </w:rPr>
        <w:t>sse</w:t>
      </w:r>
      <w:r w:rsidRPr="007E4FED">
        <w:rPr>
          <w:rFonts w:eastAsia="Tahoma" w:cs="Times New Roman"/>
          <w:spacing w:val="2"/>
          <w:sz w:val="36"/>
          <w:szCs w:val="36"/>
        </w:rPr>
        <w:t xml:space="preserve"> atto delle sostanziali differen</w:t>
      </w:r>
      <w:r w:rsidR="009034DC" w:rsidRPr="007E4FED">
        <w:rPr>
          <w:rFonts w:eastAsia="Tahoma" w:cs="Times New Roman"/>
          <w:spacing w:val="2"/>
          <w:sz w:val="36"/>
          <w:szCs w:val="36"/>
        </w:rPr>
        <w:t>ze di vedute, si manteneva una concreta</w:t>
      </w:r>
      <w:r w:rsidRPr="007E4FED">
        <w:rPr>
          <w:rFonts w:eastAsia="Tahoma" w:cs="Times New Roman"/>
          <w:spacing w:val="2"/>
          <w:sz w:val="36"/>
          <w:szCs w:val="36"/>
        </w:rPr>
        <w:t xml:space="preserve"> apertura al dialogo per porre le basi delle condizioni per progredire nelle garanzie di sicurezza reciproche</w:t>
      </w:r>
      <w:r w:rsidR="009034DC" w:rsidRPr="007E4FED">
        <w:rPr>
          <w:rFonts w:eastAsia="Tahoma" w:cs="Times New Roman"/>
          <w:spacing w:val="2"/>
          <w:sz w:val="36"/>
          <w:szCs w:val="36"/>
        </w:rPr>
        <w:t xml:space="preserve">, proponendo misure </w:t>
      </w:r>
      <w:r w:rsidRPr="007E4FED">
        <w:rPr>
          <w:rFonts w:eastAsia="Tahoma" w:cs="Times New Roman"/>
          <w:spacing w:val="2"/>
          <w:sz w:val="36"/>
          <w:szCs w:val="36"/>
        </w:rPr>
        <w:t xml:space="preserve"> volte a rassicurare le </w:t>
      </w:r>
      <w:r w:rsidR="008D6E6E" w:rsidRPr="007E4FED">
        <w:rPr>
          <w:rFonts w:eastAsia="Tahoma" w:cs="Times New Roman"/>
          <w:spacing w:val="2"/>
          <w:sz w:val="36"/>
          <w:szCs w:val="36"/>
        </w:rPr>
        <w:t xml:space="preserve">affermate </w:t>
      </w:r>
      <w:r w:rsidRPr="007E4FED">
        <w:rPr>
          <w:rFonts w:eastAsia="Tahoma" w:cs="Times New Roman"/>
          <w:spacing w:val="2"/>
          <w:sz w:val="36"/>
          <w:szCs w:val="36"/>
        </w:rPr>
        <w:t>preoccupazioni russe.</w:t>
      </w:r>
    </w:p>
    <w:p w:rsidR="00412D84" w:rsidRDefault="00412D84" w:rsidP="008C6FCB">
      <w:pPr>
        <w:ind w:firstLine="709"/>
        <w:jc w:val="both"/>
        <w:rPr>
          <w:rFonts w:eastAsia="Tahoma" w:cs="Times New Roman"/>
          <w:spacing w:val="2"/>
          <w:sz w:val="36"/>
          <w:szCs w:val="36"/>
        </w:rPr>
      </w:pPr>
    </w:p>
    <w:p w:rsidR="00412D84" w:rsidRDefault="00412D84" w:rsidP="008C6FCB">
      <w:pPr>
        <w:ind w:firstLine="709"/>
        <w:jc w:val="both"/>
        <w:rPr>
          <w:rFonts w:eastAsia="Tahoma" w:cs="Times New Roman"/>
          <w:spacing w:val="2"/>
          <w:sz w:val="36"/>
          <w:szCs w:val="36"/>
        </w:rPr>
      </w:pPr>
    </w:p>
    <w:p w:rsidR="008C6FCB" w:rsidRPr="007E4FED" w:rsidRDefault="00D65E1B" w:rsidP="008C6FCB">
      <w:pPr>
        <w:ind w:firstLine="709"/>
        <w:jc w:val="both"/>
        <w:rPr>
          <w:rFonts w:eastAsia="Tahoma" w:cs="Times New Roman"/>
          <w:spacing w:val="2"/>
          <w:sz w:val="36"/>
          <w:szCs w:val="36"/>
        </w:rPr>
      </w:pPr>
      <w:r w:rsidRPr="007E4FED">
        <w:rPr>
          <w:rFonts w:eastAsia="Tahoma" w:cs="Times New Roman"/>
          <w:spacing w:val="2"/>
          <w:sz w:val="36"/>
          <w:szCs w:val="36"/>
        </w:rPr>
        <w:lastRenderedPageBreak/>
        <w:t xml:space="preserve">Nonostante </w:t>
      </w:r>
      <w:r w:rsidR="009034DC" w:rsidRPr="007E4FED">
        <w:rPr>
          <w:rFonts w:eastAsia="Tahoma" w:cs="Times New Roman"/>
          <w:spacing w:val="2"/>
          <w:sz w:val="36"/>
          <w:szCs w:val="36"/>
        </w:rPr>
        <w:t>ciò,</w:t>
      </w:r>
      <w:r w:rsidRPr="007E4FED">
        <w:rPr>
          <w:rFonts w:eastAsia="Tahoma" w:cs="Times New Roman"/>
          <w:spacing w:val="2"/>
          <w:sz w:val="36"/>
          <w:szCs w:val="36"/>
        </w:rPr>
        <w:t xml:space="preserve"> la Federazione Russa ha invaso l’Ucraina il 24 febbraio, pur avendo dichiarato nel mese </w:t>
      </w:r>
      <w:r w:rsidR="009034DC" w:rsidRPr="007E4FED">
        <w:rPr>
          <w:rFonts w:eastAsia="Tahoma" w:cs="Times New Roman"/>
          <w:spacing w:val="2"/>
          <w:sz w:val="36"/>
          <w:szCs w:val="36"/>
        </w:rPr>
        <w:t>precedente che, cito, “</w:t>
      </w:r>
      <w:r w:rsidRPr="007E4FED">
        <w:rPr>
          <w:rFonts w:eastAsia="Tahoma" w:cs="Times New Roman"/>
          <w:spacing w:val="2"/>
          <w:sz w:val="36"/>
          <w:szCs w:val="36"/>
        </w:rPr>
        <w:t>non c’</w:t>
      </w:r>
      <w:r w:rsidR="009034DC" w:rsidRPr="007E4FED">
        <w:rPr>
          <w:rFonts w:eastAsia="Tahoma" w:cs="Times New Roman"/>
          <w:spacing w:val="2"/>
          <w:sz w:val="36"/>
          <w:szCs w:val="36"/>
        </w:rPr>
        <w:t xml:space="preserve">è </w:t>
      </w:r>
      <w:r w:rsidRPr="007E4FED">
        <w:rPr>
          <w:rFonts w:eastAsia="Tahoma" w:cs="Times New Roman"/>
          <w:spacing w:val="2"/>
          <w:sz w:val="36"/>
          <w:szCs w:val="36"/>
        </w:rPr>
        <w:t>alcuna intenzione di attaccare l’Ucraina, non c’</w:t>
      </w:r>
      <w:r w:rsidR="009034DC" w:rsidRPr="007E4FED">
        <w:rPr>
          <w:rFonts w:eastAsia="Tahoma" w:cs="Times New Roman"/>
          <w:spacing w:val="2"/>
          <w:sz w:val="36"/>
          <w:szCs w:val="36"/>
        </w:rPr>
        <w:t>è</w:t>
      </w:r>
      <w:r w:rsidRPr="007E4FED">
        <w:rPr>
          <w:rFonts w:eastAsia="Tahoma" w:cs="Times New Roman"/>
          <w:spacing w:val="2"/>
          <w:sz w:val="36"/>
          <w:szCs w:val="36"/>
        </w:rPr>
        <w:t xml:space="preserve"> ragione di temere una escalation”.</w:t>
      </w:r>
    </w:p>
    <w:p w:rsidR="00563AFC" w:rsidRPr="007E4FED" w:rsidRDefault="00AF14CA" w:rsidP="008C6FCB">
      <w:pPr>
        <w:ind w:firstLine="709"/>
        <w:jc w:val="both"/>
        <w:rPr>
          <w:rFonts w:eastAsia="Tahoma" w:cs="Times New Roman"/>
          <w:spacing w:val="2"/>
          <w:sz w:val="36"/>
          <w:szCs w:val="36"/>
        </w:rPr>
      </w:pPr>
      <w:r w:rsidRPr="007E4FED">
        <w:rPr>
          <w:rFonts w:eastAsia="Tahoma" w:cs="Times New Roman"/>
          <w:spacing w:val="2"/>
          <w:sz w:val="36"/>
          <w:szCs w:val="36"/>
        </w:rPr>
        <w:t xml:space="preserve">Contrariamente alle aspettative </w:t>
      </w:r>
      <w:r w:rsidR="009034DC" w:rsidRPr="007E4FED">
        <w:rPr>
          <w:rFonts w:eastAsia="Tahoma" w:cs="Times New Roman"/>
          <w:spacing w:val="2"/>
          <w:sz w:val="36"/>
          <w:szCs w:val="36"/>
        </w:rPr>
        <w:t>del Presidente Putin,</w:t>
      </w:r>
      <w:r w:rsidRPr="007E4FED">
        <w:rPr>
          <w:rFonts w:eastAsia="Tahoma" w:cs="Times New Roman"/>
          <w:spacing w:val="2"/>
          <w:sz w:val="36"/>
          <w:szCs w:val="36"/>
        </w:rPr>
        <w:t xml:space="preserve"> che credeva di poter contare su una NATO disunita e su un’Unione Europea debole ed incapace di decidere, </w:t>
      </w:r>
      <w:r w:rsidR="00140A6D" w:rsidRPr="007E4FED">
        <w:rPr>
          <w:rFonts w:eastAsia="Tahoma" w:cs="Times New Roman"/>
          <w:spacing w:val="2"/>
          <w:sz w:val="36"/>
          <w:szCs w:val="36"/>
        </w:rPr>
        <w:t xml:space="preserve">l’effetto </w:t>
      </w:r>
      <w:r w:rsidR="009034DC" w:rsidRPr="007E4FED">
        <w:rPr>
          <w:rFonts w:eastAsia="Tahoma" w:cs="Times New Roman"/>
          <w:spacing w:val="2"/>
          <w:sz w:val="36"/>
          <w:szCs w:val="36"/>
        </w:rPr>
        <w:t xml:space="preserve">dell’invasione </w:t>
      </w:r>
      <w:r w:rsidR="00140A6D" w:rsidRPr="007E4FED">
        <w:rPr>
          <w:rFonts w:eastAsia="Tahoma" w:cs="Times New Roman"/>
          <w:spacing w:val="2"/>
          <w:sz w:val="36"/>
          <w:szCs w:val="36"/>
        </w:rPr>
        <w:t xml:space="preserve">è stato quello di cementare la coesione della NATO </w:t>
      </w:r>
      <w:r w:rsidR="009034DC" w:rsidRPr="007E4FED">
        <w:rPr>
          <w:rFonts w:eastAsia="Tahoma" w:cs="Times New Roman"/>
          <w:spacing w:val="2"/>
          <w:sz w:val="36"/>
          <w:szCs w:val="36"/>
        </w:rPr>
        <w:t>e</w:t>
      </w:r>
      <w:r w:rsidR="008D6E6E" w:rsidRPr="007E4FED">
        <w:rPr>
          <w:rFonts w:eastAsia="Tahoma" w:cs="Times New Roman"/>
          <w:spacing w:val="2"/>
          <w:sz w:val="36"/>
          <w:szCs w:val="36"/>
        </w:rPr>
        <w:t xml:space="preserve"> di rafforzare l’unità</w:t>
      </w:r>
      <w:r w:rsidR="007D3885" w:rsidRPr="007E4FED">
        <w:rPr>
          <w:rFonts w:eastAsia="Tahoma" w:cs="Times New Roman"/>
          <w:spacing w:val="2"/>
          <w:sz w:val="36"/>
          <w:szCs w:val="36"/>
        </w:rPr>
        <w:t xml:space="preserve"> dell’Unione</w:t>
      </w:r>
      <w:r w:rsidR="009034DC" w:rsidRPr="007E4FED">
        <w:rPr>
          <w:rFonts w:eastAsia="Tahoma" w:cs="Times New Roman"/>
          <w:spacing w:val="2"/>
          <w:sz w:val="36"/>
          <w:szCs w:val="36"/>
        </w:rPr>
        <w:t xml:space="preserve"> Europea</w:t>
      </w:r>
      <w:r w:rsidR="007D3885" w:rsidRPr="007E4FED">
        <w:rPr>
          <w:rFonts w:eastAsia="Tahoma" w:cs="Times New Roman"/>
          <w:spacing w:val="2"/>
          <w:sz w:val="36"/>
          <w:szCs w:val="36"/>
        </w:rPr>
        <w:t xml:space="preserve">. </w:t>
      </w:r>
    </w:p>
    <w:p w:rsidR="009034DC" w:rsidRPr="007E4FED" w:rsidRDefault="009034DC" w:rsidP="008C6FCB">
      <w:pPr>
        <w:ind w:firstLine="709"/>
        <w:jc w:val="both"/>
        <w:rPr>
          <w:rFonts w:eastAsia="Tahoma" w:cs="Times New Roman"/>
          <w:spacing w:val="2"/>
          <w:sz w:val="36"/>
          <w:szCs w:val="36"/>
        </w:rPr>
      </w:pPr>
      <w:r w:rsidRPr="007E4FED">
        <w:rPr>
          <w:rFonts w:eastAsia="Tahoma" w:cs="Times New Roman"/>
          <w:spacing w:val="2"/>
          <w:sz w:val="36"/>
          <w:szCs w:val="36"/>
        </w:rPr>
        <w:t>Ci troviamo di fronte a un calcolo strategico drammaticamente sbagliato, che ha come prima vittima il popolo ucraino.</w:t>
      </w:r>
    </w:p>
    <w:p w:rsidR="009034DC" w:rsidRPr="007E4FED" w:rsidRDefault="009034DC" w:rsidP="008C6FCB">
      <w:pPr>
        <w:ind w:firstLine="709"/>
        <w:jc w:val="both"/>
        <w:rPr>
          <w:rFonts w:eastAsia="Tahoma" w:cs="Times New Roman"/>
          <w:spacing w:val="2"/>
          <w:sz w:val="36"/>
          <w:szCs w:val="36"/>
        </w:rPr>
      </w:pPr>
    </w:p>
    <w:p w:rsidR="001E0AF3" w:rsidRPr="007E4FED" w:rsidRDefault="009034DC" w:rsidP="008C6FCB">
      <w:pPr>
        <w:ind w:firstLine="709"/>
        <w:jc w:val="both"/>
        <w:rPr>
          <w:rFonts w:eastAsia="Tahoma" w:cs="Times New Roman"/>
          <w:spacing w:val="2"/>
          <w:sz w:val="36"/>
          <w:szCs w:val="36"/>
        </w:rPr>
      </w:pPr>
      <w:r w:rsidRPr="007E4FED">
        <w:rPr>
          <w:rFonts w:eastAsia="Tahoma" w:cs="Times New Roman"/>
          <w:spacing w:val="2"/>
          <w:sz w:val="36"/>
          <w:szCs w:val="36"/>
        </w:rPr>
        <w:t xml:space="preserve">Presidenti, </w:t>
      </w:r>
      <w:r w:rsidR="008D6E6E" w:rsidRPr="007E4FED">
        <w:rPr>
          <w:rFonts w:eastAsia="Tahoma" w:cs="Times New Roman"/>
          <w:spacing w:val="2"/>
          <w:sz w:val="36"/>
          <w:szCs w:val="36"/>
        </w:rPr>
        <w:t>Senatori, Onorevoli,</w:t>
      </w:r>
    </w:p>
    <w:p w:rsidR="00265278" w:rsidRPr="007E4FED" w:rsidRDefault="009C03D7" w:rsidP="001E56BD">
      <w:pPr>
        <w:ind w:firstLine="709"/>
        <w:contextualSpacing/>
        <w:jc w:val="both"/>
        <w:rPr>
          <w:rFonts w:eastAsia="Tahoma" w:cs="Times New Roman"/>
          <w:spacing w:val="2"/>
          <w:sz w:val="36"/>
          <w:szCs w:val="36"/>
        </w:rPr>
      </w:pPr>
      <w:r w:rsidRPr="007E4FED">
        <w:rPr>
          <w:rFonts w:eastAsia="Tahoma" w:cs="Times New Roman"/>
          <w:spacing w:val="2"/>
          <w:sz w:val="36"/>
          <w:szCs w:val="36"/>
        </w:rPr>
        <w:t>i</w:t>
      </w:r>
      <w:r w:rsidR="00BB1DB1" w:rsidRPr="007E4FED">
        <w:rPr>
          <w:rFonts w:eastAsia="Tahoma" w:cs="Times New Roman"/>
          <w:spacing w:val="2"/>
          <w:sz w:val="36"/>
          <w:szCs w:val="36"/>
        </w:rPr>
        <w:t>l supporto dell’Italia all’Ucraina è tanto convinto e concreto oggi</w:t>
      </w:r>
      <w:r w:rsidRPr="007E4FED">
        <w:rPr>
          <w:rFonts w:eastAsia="Tahoma" w:cs="Times New Roman"/>
          <w:spacing w:val="2"/>
          <w:sz w:val="36"/>
          <w:szCs w:val="36"/>
        </w:rPr>
        <w:t>,</w:t>
      </w:r>
      <w:r w:rsidR="00BB1DB1" w:rsidRPr="007E4FED">
        <w:rPr>
          <w:rFonts w:eastAsia="Tahoma" w:cs="Times New Roman"/>
          <w:spacing w:val="2"/>
          <w:sz w:val="36"/>
          <w:szCs w:val="36"/>
        </w:rPr>
        <w:t xml:space="preserve"> nella difesa della sovranità e dell’integrità territoriale e nella ricerca di una soluzione pacifica </w:t>
      </w:r>
      <w:r w:rsidR="00C77A4F" w:rsidRPr="007E4FED">
        <w:rPr>
          <w:rFonts w:eastAsia="Tahoma" w:cs="Times New Roman"/>
          <w:spacing w:val="2"/>
          <w:sz w:val="36"/>
          <w:szCs w:val="36"/>
        </w:rPr>
        <w:t>al conflitto in atto</w:t>
      </w:r>
      <w:r w:rsidRPr="007E4FED">
        <w:rPr>
          <w:rFonts w:eastAsia="Tahoma" w:cs="Times New Roman"/>
          <w:spacing w:val="2"/>
          <w:sz w:val="36"/>
          <w:szCs w:val="36"/>
        </w:rPr>
        <w:t>,</w:t>
      </w:r>
      <w:r w:rsidR="00C77A4F" w:rsidRPr="007E4FED">
        <w:rPr>
          <w:rFonts w:eastAsia="Tahoma" w:cs="Times New Roman"/>
          <w:spacing w:val="2"/>
          <w:sz w:val="36"/>
          <w:szCs w:val="36"/>
        </w:rPr>
        <w:t xml:space="preserve"> quanto par</w:t>
      </w:r>
      <w:r w:rsidR="00BB1DB1" w:rsidRPr="007E4FED">
        <w:rPr>
          <w:rFonts w:eastAsia="Tahoma" w:cs="Times New Roman"/>
          <w:spacing w:val="2"/>
          <w:sz w:val="36"/>
          <w:szCs w:val="36"/>
        </w:rPr>
        <w:t xml:space="preserve">imenti dovrà esserlo domani quando dovremo </w:t>
      </w:r>
      <w:r w:rsidR="009034DC" w:rsidRPr="007E4FED">
        <w:rPr>
          <w:rFonts w:eastAsia="Tahoma" w:cs="Times New Roman"/>
          <w:spacing w:val="2"/>
          <w:sz w:val="36"/>
          <w:szCs w:val="36"/>
        </w:rPr>
        <w:t xml:space="preserve">continuare ad essere </w:t>
      </w:r>
      <w:r w:rsidR="00BB1DB1" w:rsidRPr="007E4FED">
        <w:rPr>
          <w:rFonts w:eastAsia="Tahoma" w:cs="Times New Roman"/>
          <w:spacing w:val="2"/>
          <w:sz w:val="36"/>
          <w:szCs w:val="36"/>
        </w:rPr>
        <w:t xml:space="preserve"> al fianco del popolo ucraino per sostenere la ricostruzione</w:t>
      </w:r>
      <w:r w:rsidR="009034DC" w:rsidRPr="007E4FED">
        <w:rPr>
          <w:rFonts w:eastAsia="Tahoma" w:cs="Times New Roman"/>
          <w:spacing w:val="2"/>
          <w:sz w:val="36"/>
          <w:szCs w:val="36"/>
        </w:rPr>
        <w:t xml:space="preserve"> del paese</w:t>
      </w:r>
      <w:r w:rsidR="002C5E7D" w:rsidRPr="007E4FED">
        <w:rPr>
          <w:rFonts w:eastAsia="Tahoma" w:cs="Times New Roman"/>
          <w:spacing w:val="2"/>
          <w:sz w:val="36"/>
          <w:szCs w:val="36"/>
        </w:rPr>
        <w:t>. A questo proposito, la coerenza del Governo è consolidata dalle parole del Ministro Di Maio</w:t>
      </w:r>
      <w:r w:rsidR="009034DC" w:rsidRPr="007E4FED">
        <w:rPr>
          <w:rFonts w:eastAsia="Tahoma" w:cs="Times New Roman"/>
          <w:spacing w:val="2"/>
          <w:sz w:val="36"/>
          <w:szCs w:val="36"/>
        </w:rPr>
        <w:t xml:space="preserve"> : “</w:t>
      </w:r>
      <w:r w:rsidR="009034DC" w:rsidRPr="007E4FED">
        <w:rPr>
          <w:rFonts w:eastAsia="Tahoma" w:cs="Times New Roman"/>
          <w:i/>
          <w:spacing w:val="2"/>
          <w:sz w:val="36"/>
          <w:szCs w:val="36"/>
        </w:rPr>
        <w:t>siamo</w:t>
      </w:r>
      <w:r w:rsidR="002C5E7D" w:rsidRPr="007E4FED">
        <w:rPr>
          <w:rFonts w:eastAsia="Tahoma" w:cs="Times New Roman"/>
          <w:i/>
          <w:spacing w:val="2"/>
          <w:sz w:val="36"/>
          <w:szCs w:val="36"/>
        </w:rPr>
        <w:t xml:space="preserve"> </w:t>
      </w:r>
      <w:r w:rsidR="0009239C" w:rsidRPr="007E4FED">
        <w:rPr>
          <w:rFonts w:eastAsia="Tahoma" w:cs="Times New Roman"/>
          <w:i/>
          <w:spacing w:val="2"/>
          <w:sz w:val="36"/>
          <w:szCs w:val="36"/>
        </w:rPr>
        <w:t>pront</w:t>
      </w:r>
      <w:r w:rsidR="009034DC" w:rsidRPr="007E4FED">
        <w:rPr>
          <w:rFonts w:eastAsia="Tahoma" w:cs="Times New Roman"/>
          <w:i/>
          <w:spacing w:val="2"/>
          <w:sz w:val="36"/>
          <w:szCs w:val="36"/>
        </w:rPr>
        <w:t>i</w:t>
      </w:r>
      <w:r w:rsidR="0009239C" w:rsidRPr="007E4FED">
        <w:rPr>
          <w:rFonts w:eastAsia="Tahoma" w:cs="Times New Roman"/>
          <w:i/>
          <w:spacing w:val="2"/>
          <w:sz w:val="36"/>
          <w:szCs w:val="36"/>
        </w:rPr>
        <w:t xml:space="preserve"> a </w:t>
      </w:r>
      <w:r w:rsidR="002C5E7D" w:rsidRPr="007E4FED">
        <w:rPr>
          <w:rFonts w:eastAsia="Tahoma" w:cs="Times New Roman"/>
          <w:i/>
          <w:spacing w:val="2"/>
          <w:sz w:val="36"/>
          <w:szCs w:val="36"/>
        </w:rPr>
        <w:t>partecipare alla ricostruzione dell'Ucraina, distrutta dalla folle guerra russa</w:t>
      </w:r>
      <w:r w:rsidR="0009239C" w:rsidRPr="007E4FED">
        <w:rPr>
          <w:rFonts w:eastAsia="Tahoma" w:cs="Times New Roman"/>
          <w:spacing w:val="2"/>
          <w:sz w:val="36"/>
          <w:szCs w:val="36"/>
        </w:rPr>
        <w:t xml:space="preserve"> </w:t>
      </w:r>
      <w:r w:rsidR="0009239C" w:rsidRPr="007E4FED">
        <w:rPr>
          <w:rFonts w:eastAsia="Tahoma" w:cs="Times New Roman"/>
          <w:i/>
          <w:spacing w:val="2"/>
          <w:sz w:val="36"/>
          <w:szCs w:val="36"/>
        </w:rPr>
        <w:t>[…]; vogliamo che l'</w:t>
      </w:r>
      <w:r w:rsidR="009034DC" w:rsidRPr="007E4FED">
        <w:rPr>
          <w:rFonts w:eastAsia="Tahoma" w:cs="Times New Roman"/>
          <w:i/>
          <w:spacing w:val="2"/>
          <w:sz w:val="36"/>
          <w:szCs w:val="36"/>
        </w:rPr>
        <w:t xml:space="preserve">Ucraina faccia ingresso nell'Ue </w:t>
      </w:r>
      <w:r w:rsidR="0009239C" w:rsidRPr="007E4FED">
        <w:rPr>
          <w:rFonts w:eastAsia="Tahoma" w:cs="Times New Roman"/>
          <w:i/>
          <w:spacing w:val="2"/>
          <w:sz w:val="36"/>
          <w:szCs w:val="36"/>
        </w:rPr>
        <w:t xml:space="preserve"> </w:t>
      </w:r>
      <w:r w:rsidR="009034DC" w:rsidRPr="007E4FED">
        <w:rPr>
          <w:rFonts w:eastAsia="Tahoma" w:cs="Times New Roman"/>
          <w:i/>
          <w:spacing w:val="2"/>
          <w:sz w:val="36"/>
          <w:szCs w:val="36"/>
        </w:rPr>
        <w:t>e</w:t>
      </w:r>
      <w:r w:rsidR="0009239C" w:rsidRPr="007E4FED">
        <w:rPr>
          <w:rFonts w:eastAsia="Tahoma" w:cs="Times New Roman"/>
          <w:i/>
          <w:spacing w:val="2"/>
          <w:sz w:val="36"/>
          <w:szCs w:val="36"/>
        </w:rPr>
        <w:t xml:space="preserve"> continueremo a sostenervi</w:t>
      </w:r>
      <w:r w:rsidR="002C5E7D" w:rsidRPr="007E4FED">
        <w:rPr>
          <w:rFonts w:eastAsia="Tahoma" w:cs="Times New Roman"/>
          <w:spacing w:val="2"/>
          <w:sz w:val="36"/>
          <w:szCs w:val="36"/>
        </w:rPr>
        <w:t>”</w:t>
      </w:r>
      <w:r w:rsidR="00BB1DB1" w:rsidRPr="007E4FED">
        <w:rPr>
          <w:rFonts w:eastAsia="Tahoma" w:cs="Times New Roman"/>
          <w:spacing w:val="2"/>
          <w:sz w:val="36"/>
          <w:szCs w:val="36"/>
        </w:rPr>
        <w:t>.</w:t>
      </w:r>
    </w:p>
    <w:p w:rsidR="00412D84" w:rsidRDefault="009C03D7" w:rsidP="009C03D7">
      <w:pPr>
        <w:ind w:firstLine="709"/>
        <w:contextualSpacing/>
        <w:jc w:val="both"/>
        <w:rPr>
          <w:rFonts w:eastAsia="Tahoma" w:cs="Times New Roman"/>
          <w:spacing w:val="2"/>
          <w:sz w:val="36"/>
          <w:szCs w:val="36"/>
        </w:rPr>
      </w:pPr>
      <w:r w:rsidRPr="007E4FED">
        <w:rPr>
          <w:rFonts w:eastAsia="Tahoma" w:cs="Times New Roman"/>
          <w:spacing w:val="2"/>
          <w:sz w:val="36"/>
          <w:szCs w:val="36"/>
        </w:rPr>
        <w:t xml:space="preserve">Oggi, purtroppo, siamo ancora in una condizione di conflitto e dobbiamo continuare con tutte le azioni descritte a favorire un percorso che </w:t>
      </w:r>
      <w:r w:rsidR="004D3DAF" w:rsidRPr="007E4FED">
        <w:rPr>
          <w:rFonts w:eastAsia="Tahoma" w:cs="Times New Roman"/>
          <w:spacing w:val="2"/>
          <w:sz w:val="36"/>
          <w:szCs w:val="36"/>
        </w:rPr>
        <w:t xml:space="preserve">possa portare </w:t>
      </w:r>
      <w:r w:rsidRPr="007E4FED">
        <w:rPr>
          <w:rFonts w:eastAsia="Tahoma" w:cs="Times New Roman"/>
          <w:spacing w:val="2"/>
          <w:sz w:val="36"/>
          <w:szCs w:val="36"/>
        </w:rPr>
        <w:t xml:space="preserve">a una pace vera, solida, </w:t>
      </w:r>
      <w:r w:rsidR="004D3DAF" w:rsidRPr="007E4FED">
        <w:rPr>
          <w:rFonts w:eastAsia="Tahoma" w:cs="Times New Roman"/>
          <w:spacing w:val="2"/>
          <w:sz w:val="36"/>
          <w:szCs w:val="36"/>
        </w:rPr>
        <w:t>che passa attarverso un negoziato urgente ma equo e che non si basi sul</w:t>
      </w:r>
      <w:r w:rsidRPr="007E4FED">
        <w:rPr>
          <w:rFonts w:eastAsia="Tahoma" w:cs="Times New Roman"/>
          <w:spacing w:val="2"/>
          <w:sz w:val="36"/>
          <w:szCs w:val="36"/>
        </w:rPr>
        <w:t xml:space="preserve">la penalizzazione o sulla resa di chi è stato aggredito e ha il diritto di difendersi. </w:t>
      </w:r>
    </w:p>
    <w:p w:rsidR="009C03D7" w:rsidRPr="007E4FED" w:rsidRDefault="009C03D7" w:rsidP="009C03D7">
      <w:pPr>
        <w:ind w:firstLine="709"/>
        <w:contextualSpacing/>
        <w:jc w:val="both"/>
        <w:rPr>
          <w:rFonts w:eastAsia="Tahoma" w:cs="Times New Roman"/>
          <w:spacing w:val="2"/>
          <w:sz w:val="36"/>
          <w:szCs w:val="36"/>
        </w:rPr>
      </w:pPr>
      <w:r w:rsidRPr="007E4FED">
        <w:rPr>
          <w:rFonts w:eastAsia="Tahoma" w:cs="Times New Roman"/>
          <w:spacing w:val="2"/>
          <w:sz w:val="36"/>
          <w:szCs w:val="36"/>
        </w:rPr>
        <w:lastRenderedPageBreak/>
        <w:t xml:space="preserve">L’Ucraina ci riguarda, perché l’aggressione cui è stata sottoposta è anche una aggressione ai valori e ai principi democratici che sono alla base di una concreta convivenza pacifica tra i popoli. L’Italia, con il suo ruolo e il suo contributo all’interno delle organizzazioni sovranazionali di cui è parte convinta, </w:t>
      </w:r>
      <w:r w:rsidR="004D3DAF" w:rsidRPr="007E4FED">
        <w:rPr>
          <w:rFonts w:eastAsia="Tahoma" w:cs="Times New Roman"/>
          <w:spacing w:val="2"/>
          <w:sz w:val="36"/>
          <w:szCs w:val="36"/>
        </w:rPr>
        <w:t xml:space="preserve">e insieme agli altri paesi europei ed alleati, </w:t>
      </w:r>
      <w:r w:rsidRPr="007E4FED">
        <w:rPr>
          <w:rFonts w:eastAsia="Tahoma" w:cs="Times New Roman"/>
          <w:spacing w:val="2"/>
          <w:sz w:val="36"/>
          <w:szCs w:val="36"/>
        </w:rPr>
        <w:t>non può, non deve e non vuole voltarsi dall’altra parte.</w:t>
      </w:r>
    </w:p>
    <w:p w:rsidR="009C03D7" w:rsidRPr="007E4FED" w:rsidRDefault="009C03D7" w:rsidP="0009239C">
      <w:pPr>
        <w:spacing w:after="120" w:line="480" w:lineRule="auto"/>
        <w:ind w:firstLine="567"/>
        <w:jc w:val="both"/>
        <w:rPr>
          <w:rFonts w:eastAsia="Tahoma" w:cs="Times New Roman"/>
          <w:sz w:val="36"/>
          <w:szCs w:val="36"/>
        </w:rPr>
      </w:pPr>
    </w:p>
    <w:p w:rsidR="00265278" w:rsidRDefault="00265278" w:rsidP="0009239C">
      <w:pPr>
        <w:spacing w:after="120" w:line="480" w:lineRule="auto"/>
        <w:ind w:firstLine="567"/>
        <w:jc w:val="both"/>
        <w:rPr>
          <w:rFonts w:eastAsia="Tahoma" w:cs="Times New Roman"/>
          <w:spacing w:val="2"/>
          <w:sz w:val="32"/>
          <w:szCs w:val="32"/>
        </w:rPr>
      </w:pPr>
      <w:r w:rsidRPr="007E4FED">
        <w:rPr>
          <w:rFonts w:eastAsia="Tahoma" w:cs="Times New Roman"/>
          <w:sz w:val="36"/>
          <w:szCs w:val="36"/>
        </w:rPr>
        <w:t>Vi ringrazio per l’attenzione.</w:t>
      </w:r>
    </w:p>
    <w:p w:rsidR="00BB1DB1" w:rsidRDefault="00BB1DB1">
      <w:pPr>
        <w:ind w:firstLine="709"/>
        <w:jc w:val="both"/>
        <w:rPr>
          <w:rFonts w:eastAsia="Tahoma" w:cs="Times New Roman"/>
          <w:spacing w:val="2"/>
          <w:sz w:val="32"/>
          <w:szCs w:val="32"/>
        </w:rPr>
      </w:pPr>
    </w:p>
    <w:sectPr w:rsidR="00BB1DB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74" w:rsidRDefault="00300A74" w:rsidP="00914F6B">
      <w:pPr>
        <w:spacing w:after="0" w:line="240" w:lineRule="auto"/>
      </w:pPr>
      <w:r>
        <w:separator/>
      </w:r>
    </w:p>
  </w:endnote>
  <w:endnote w:type="continuationSeparator" w:id="0">
    <w:p w:rsidR="00300A74" w:rsidRDefault="00300A74" w:rsidP="0091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Tahom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901405"/>
      <w:docPartObj>
        <w:docPartGallery w:val="Page Numbers (Bottom of Page)"/>
        <w:docPartUnique/>
      </w:docPartObj>
    </w:sdtPr>
    <w:sdtEndPr/>
    <w:sdtContent>
      <w:p w:rsidR="00914F6B" w:rsidRDefault="00914F6B">
        <w:pPr>
          <w:pStyle w:val="Pidipagina"/>
          <w:jc w:val="center"/>
        </w:pPr>
        <w:r>
          <w:fldChar w:fldCharType="begin"/>
        </w:r>
        <w:r>
          <w:instrText>PAGE   \* MERGEFORMAT</w:instrText>
        </w:r>
        <w:r>
          <w:fldChar w:fldCharType="separate"/>
        </w:r>
        <w:r w:rsidR="00A33B29">
          <w:rPr>
            <w:noProof/>
          </w:rPr>
          <w:t>1</w:t>
        </w:r>
        <w:r>
          <w:fldChar w:fldCharType="end"/>
        </w:r>
      </w:p>
    </w:sdtContent>
  </w:sdt>
  <w:p w:rsidR="00914F6B" w:rsidRDefault="00914F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74" w:rsidRDefault="00300A74" w:rsidP="00914F6B">
      <w:pPr>
        <w:spacing w:after="0" w:line="240" w:lineRule="auto"/>
      </w:pPr>
      <w:r>
        <w:separator/>
      </w:r>
    </w:p>
  </w:footnote>
  <w:footnote w:type="continuationSeparator" w:id="0">
    <w:p w:rsidR="00300A74" w:rsidRDefault="00300A74" w:rsidP="00914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907"/>
    <w:multiLevelType w:val="hybridMultilevel"/>
    <w:tmpl w:val="6F80F96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5A720988"/>
    <w:multiLevelType w:val="hybridMultilevel"/>
    <w:tmpl w:val="02408DDA"/>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76DE799B"/>
    <w:multiLevelType w:val="hybridMultilevel"/>
    <w:tmpl w:val="91341D8C"/>
    <w:lvl w:ilvl="0" w:tplc="0410000F">
      <w:start w:val="1"/>
      <w:numFmt w:val="decimal"/>
      <w:lvlText w:val="%1."/>
      <w:lvlJc w:val="left"/>
      <w:pPr>
        <w:ind w:left="1211" w:hanging="360"/>
      </w:pPr>
      <w:rPr>
        <w:rFonts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5A"/>
    <w:rsid w:val="00000829"/>
    <w:rsid w:val="00000B9B"/>
    <w:rsid w:val="00041147"/>
    <w:rsid w:val="000421E1"/>
    <w:rsid w:val="000502D3"/>
    <w:rsid w:val="0005369B"/>
    <w:rsid w:val="00055978"/>
    <w:rsid w:val="00056ED4"/>
    <w:rsid w:val="00066890"/>
    <w:rsid w:val="000864AE"/>
    <w:rsid w:val="0009200A"/>
    <w:rsid w:val="0009239C"/>
    <w:rsid w:val="000A34AA"/>
    <w:rsid w:val="000F4573"/>
    <w:rsid w:val="00140A6D"/>
    <w:rsid w:val="00145911"/>
    <w:rsid w:val="00147E52"/>
    <w:rsid w:val="001731BF"/>
    <w:rsid w:val="00185AE5"/>
    <w:rsid w:val="001A03E6"/>
    <w:rsid w:val="001A0D70"/>
    <w:rsid w:val="001A4EDD"/>
    <w:rsid w:val="001E0AF3"/>
    <w:rsid w:val="001E3097"/>
    <w:rsid w:val="001E56BD"/>
    <w:rsid w:val="001F7626"/>
    <w:rsid w:val="0021494C"/>
    <w:rsid w:val="00221C7E"/>
    <w:rsid w:val="00232022"/>
    <w:rsid w:val="00265278"/>
    <w:rsid w:val="002823D6"/>
    <w:rsid w:val="002B274D"/>
    <w:rsid w:val="002C5E7D"/>
    <w:rsid w:val="002C5EF6"/>
    <w:rsid w:val="002C63E3"/>
    <w:rsid w:val="00300A74"/>
    <w:rsid w:val="00320EA1"/>
    <w:rsid w:val="00366B49"/>
    <w:rsid w:val="0039708B"/>
    <w:rsid w:val="003B76AD"/>
    <w:rsid w:val="003C442C"/>
    <w:rsid w:val="003D4D7E"/>
    <w:rsid w:val="003E0F20"/>
    <w:rsid w:val="003F5E6E"/>
    <w:rsid w:val="004123B3"/>
    <w:rsid w:val="00412D84"/>
    <w:rsid w:val="00446061"/>
    <w:rsid w:val="0047400A"/>
    <w:rsid w:val="00484BA8"/>
    <w:rsid w:val="004901A5"/>
    <w:rsid w:val="004B0F85"/>
    <w:rsid w:val="004B361C"/>
    <w:rsid w:val="004C56F0"/>
    <w:rsid w:val="004D3DAF"/>
    <w:rsid w:val="004E44A4"/>
    <w:rsid w:val="004F7599"/>
    <w:rsid w:val="004F78F8"/>
    <w:rsid w:val="005178D9"/>
    <w:rsid w:val="005212E4"/>
    <w:rsid w:val="00534A47"/>
    <w:rsid w:val="0053518C"/>
    <w:rsid w:val="00535849"/>
    <w:rsid w:val="00552943"/>
    <w:rsid w:val="0056094E"/>
    <w:rsid w:val="00563AFC"/>
    <w:rsid w:val="005672E5"/>
    <w:rsid w:val="00574B71"/>
    <w:rsid w:val="00587755"/>
    <w:rsid w:val="005A0959"/>
    <w:rsid w:val="005F7DEE"/>
    <w:rsid w:val="00672C8F"/>
    <w:rsid w:val="00693690"/>
    <w:rsid w:val="006A05BE"/>
    <w:rsid w:val="006B0D4C"/>
    <w:rsid w:val="006B29AD"/>
    <w:rsid w:val="006C4F31"/>
    <w:rsid w:val="006F3DD3"/>
    <w:rsid w:val="00710C82"/>
    <w:rsid w:val="00721FE7"/>
    <w:rsid w:val="007277F3"/>
    <w:rsid w:val="0073755A"/>
    <w:rsid w:val="00741585"/>
    <w:rsid w:val="007536E1"/>
    <w:rsid w:val="007C265E"/>
    <w:rsid w:val="007D3885"/>
    <w:rsid w:val="007E4FED"/>
    <w:rsid w:val="008134CA"/>
    <w:rsid w:val="008603D3"/>
    <w:rsid w:val="0086434D"/>
    <w:rsid w:val="008658F5"/>
    <w:rsid w:val="00866231"/>
    <w:rsid w:val="00872E7E"/>
    <w:rsid w:val="00876775"/>
    <w:rsid w:val="008A1922"/>
    <w:rsid w:val="008C6FCB"/>
    <w:rsid w:val="008D6E6E"/>
    <w:rsid w:val="008F7B85"/>
    <w:rsid w:val="009034DC"/>
    <w:rsid w:val="009111FE"/>
    <w:rsid w:val="00914F6B"/>
    <w:rsid w:val="00931D08"/>
    <w:rsid w:val="009717BF"/>
    <w:rsid w:val="009735CA"/>
    <w:rsid w:val="009A7AF4"/>
    <w:rsid w:val="009B34E1"/>
    <w:rsid w:val="009B4749"/>
    <w:rsid w:val="009C03D7"/>
    <w:rsid w:val="009C1C22"/>
    <w:rsid w:val="009C6E33"/>
    <w:rsid w:val="009E289B"/>
    <w:rsid w:val="009E550F"/>
    <w:rsid w:val="00A157B6"/>
    <w:rsid w:val="00A17CDD"/>
    <w:rsid w:val="00A33B29"/>
    <w:rsid w:val="00A53F9E"/>
    <w:rsid w:val="00A56294"/>
    <w:rsid w:val="00A60B8E"/>
    <w:rsid w:val="00A77E5B"/>
    <w:rsid w:val="00A92EB8"/>
    <w:rsid w:val="00AB0BAD"/>
    <w:rsid w:val="00AC1067"/>
    <w:rsid w:val="00AF14CA"/>
    <w:rsid w:val="00AF35D8"/>
    <w:rsid w:val="00B05AF3"/>
    <w:rsid w:val="00B06A2D"/>
    <w:rsid w:val="00B349CE"/>
    <w:rsid w:val="00B50DCF"/>
    <w:rsid w:val="00B57409"/>
    <w:rsid w:val="00BB1DB1"/>
    <w:rsid w:val="00BE09B3"/>
    <w:rsid w:val="00BE506F"/>
    <w:rsid w:val="00C12CFC"/>
    <w:rsid w:val="00C25228"/>
    <w:rsid w:val="00C31BC7"/>
    <w:rsid w:val="00C76A9A"/>
    <w:rsid w:val="00C77A4F"/>
    <w:rsid w:val="00C820B9"/>
    <w:rsid w:val="00CB05B9"/>
    <w:rsid w:val="00CB1109"/>
    <w:rsid w:val="00CB46DF"/>
    <w:rsid w:val="00CB5D29"/>
    <w:rsid w:val="00CF33C0"/>
    <w:rsid w:val="00D00BC6"/>
    <w:rsid w:val="00D21BE4"/>
    <w:rsid w:val="00D302D7"/>
    <w:rsid w:val="00D61AE3"/>
    <w:rsid w:val="00D65E1B"/>
    <w:rsid w:val="00DB4ADC"/>
    <w:rsid w:val="00DC6829"/>
    <w:rsid w:val="00DF120C"/>
    <w:rsid w:val="00E011CF"/>
    <w:rsid w:val="00E20967"/>
    <w:rsid w:val="00E341C9"/>
    <w:rsid w:val="00E419D8"/>
    <w:rsid w:val="00E47E18"/>
    <w:rsid w:val="00E56281"/>
    <w:rsid w:val="00E903B2"/>
    <w:rsid w:val="00EB46C0"/>
    <w:rsid w:val="00EF03E3"/>
    <w:rsid w:val="00F054B8"/>
    <w:rsid w:val="00F05D31"/>
    <w:rsid w:val="00F21631"/>
    <w:rsid w:val="00F5260B"/>
    <w:rsid w:val="00F76E07"/>
    <w:rsid w:val="00F937FC"/>
    <w:rsid w:val="00F97BE6"/>
    <w:rsid w:val="00FA0122"/>
    <w:rsid w:val="00FA3BDD"/>
    <w:rsid w:val="00FB157F"/>
    <w:rsid w:val="00FC3F0A"/>
    <w:rsid w:val="00FC6228"/>
    <w:rsid w:val="00FF3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269F6-D978-4B54-8F65-332563EA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755A"/>
    <w:pPr>
      <w:spacing w:after="200" w:line="276" w:lineRule="auto"/>
    </w:pPr>
    <w:rPr>
      <w:rFonts w:ascii="Garamond" w:hAnsi="Garamon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73755A"/>
    <w:pPr>
      <w:ind w:left="720"/>
      <w:contextualSpacing/>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basedOn w:val="Carpredefinitoparagrafo"/>
    <w:link w:val="Paragrafoelenco"/>
    <w:uiPriority w:val="34"/>
    <w:qFormat/>
    <w:locked/>
    <w:rsid w:val="0073755A"/>
    <w:rPr>
      <w:rFonts w:ascii="Garamond" w:hAnsi="Garamond"/>
      <w:sz w:val="20"/>
      <w:szCs w:val="20"/>
    </w:rPr>
  </w:style>
  <w:style w:type="paragraph" w:styleId="NormaleWeb">
    <w:name w:val="Normal (Web)"/>
    <w:basedOn w:val="Normale"/>
    <w:uiPriority w:val="99"/>
    <w:semiHidden/>
    <w:unhideWhenUsed/>
    <w:rsid w:val="00A17CD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1A0D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0D70"/>
    <w:rPr>
      <w:rFonts w:ascii="Segoe UI" w:hAnsi="Segoe UI" w:cs="Segoe UI"/>
      <w:sz w:val="18"/>
      <w:szCs w:val="18"/>
    </w:rPr>
  </w:style>
  <w:style w:type="paragraph" w:styleId="Intestazione">
    <w:name w:val="header"/>
    <w:basedOn w:val="Normale"/>
    <w:link w:val="IntestazioneCarattere"/>
    <w:uiPriority w:val="99"/>
    <w:unhideWhenUsed/>
    <w:rsid w:val="00914F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4F6B"/>
    <w:rPr>
      <w:rFonts w:ascii="Garamond" w:hAnsi="Garamond"/>
      <w:sz w:val="20"/>
      <w:szCs w:val="20"/>
    </w:rPr>
  </w:style>
  <w:style w:type="paragraph" w:styleId="Pidipagina">
    <w:name w:val="footer"/>
    <w:basedOn w:val="Normale"/>
    <w:link w:val="PidipaginaCarattere"/>
    <w:uiPriority w:val="99"/>
    <w:unhideWhenUsed/>
    <w:rsid w:val="00914F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4F6B"/>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27328">
      <w:bodyDiv w:val="1"/>
      <w:marLeft w:val="0"/>
      <w:marRight w:val="0"/>
      <w:marTop w:val="0"/>
      <w:marBottom w:val="0"/>
      <w:divBdr>
        <w:top w:val="none" w:sz="0" w:space="0" w:color="auto"/>
        <w:left w:val="none" w:sz="0" w:space="0" w:color="auto"/>
        <w:bottom w:val="none" w:sz="0" w:space="0" w:color="auto"/>
        <w:right w:val="none" w:sz="0" w:space="0" w:color="auto"/>
      </w:divBdr>
    </w:div>
    <w:div w:id="19333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2401</Words>
  <Characters>13692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 Col. Franco - DIFEGAB</dc:creator>
  <cp:keywords/>
  <dc:description/>
  <cp:lastModifiedBy>Stefano Marrone</cp:lastModifiedBy>
  <cp:revision>2</cp:revision>
  <cp:lastPrinted>2022-05-05T07:42:00Z</cp:lastPrinted>
  <dcterms:created xsi:type="dcterms:W3CDTF">2022-05-05T16:02:00Z</dcterms:created>
  <dcterms:modified xsi:type="dcterms:W3CDTF">2022-05-05T16:02:00Z</dcterms:modified>
</cp:coreProperties>
</file>